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9" w:line="240" w:lineRule="auto"/>
        <w:ind w:firstLine="426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7.0" w:type="dxa"/>
        <w:tblLayout w:type="fixed"/>
        <w:tblLook w:val="04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widowControl w:val="0"/>
              <w:spacing w:after="0" w:before="2" w:line="261.99999999999994" w:lineRule="auto"/>
              <w:ind w:left="3840" w:right="3832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Discipline: ZOOLOGY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after="0" w:line="256" w:lineRule="auto"/>
              <w:ind w:left="108" w:firstLine="0"/>
              <w:rPr>
                <w:rFonts w:ascii="Lucida Sans" w:cs="Lucida Sans" w:eastAsia="Lucida Sans" w:hAnsi="Lucida Sans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Time: 1 Hour 30 Minutes (90Mins.)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56" w:lineRule="auto"/>
              <w:ind w:left="108" w:firstLine="0"/>
              <w:rPr>
                <w:rFonts w:ascii="Lucida Sans" w:cs="Lucida Sans" w:eastAsia="Lucida Sans" w:hAnsi="Lucida Sans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CourseCode:UK1DSCZOO103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TotalMarks:42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Course Title : WILDLIFE BIOLOGY AND CONSERVATION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after="0" w:line="256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after="0" w:line="256" w:lineRule="auto"/>
              <w:ind w:left="108" w:firstLine="0"/>
              <w:rPr>
                <w:rFonts w:ascii="Lucida Sans" w:cs="Lucida Sans" w:eastAsia="Lucida Sans" w:hAnsi="Lucida Sans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Semester:1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after="0" w:line="256" w:lineRule="auto"/>
              <w:ind w:left="108" w:firstLine="0"/>
              <w:rPr>
                <w:rFonts w:ascii="Lucida Sans" w:cs="Lucida Sans" w:eastAsia="Lucida Sans" w:hAnsi="Lucida Sans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AcademicLevel:100-199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after="0" w:line="268" w:lineRule="auto"/>
              <w:ind w:left="10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TotalCredit:4,Theory: 3 Credit + Practical :1 Credit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="264" w:lineRule="auto"/>
              <w:ind w:left="0" w:right="-87" w:firstLine="0"/>
              <w:rPr>
                <w:rFonts w:ascii="Lucida Sans" w:cs="Lucida Sans" w:eastAsia="Lucida Sans" w:hAnsi="Lucida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244" w:lineRule="auto"/>
        <w:ind w:left="662" w:right="84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245" w:lineRule="auto"/>
        <w:ind w:left="662" w:right="84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F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Objective Type.  1 Mark  Each. Answer All Questions</w:t>
      </w:r>
    </w:p>
    <w:p w:rsidR="00000000" w:rsidDel="00000000" w:rsidP="00000000" w:rsidRDefault="00000000" w:rsidRPr="00000000" w14:paraId="00000020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 Understand)</w:t>
      </w:r>
    </w:p>
    <w:p w:rsidR="00000000" w:rsidDel="00000000" w:rsidP="00000000" w:rsidRDefault="00000000" w:rsidRPr="00000000" w14:paraId="00000021">
      <w:pPr>
        <w:widowControl w:val="0"/>
        <w:spacing w:after="8" w:line="252.00000000000003" w:lineRule="auto"/>
        <w:ind w:left="662" w:right="545" w:hanging="95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437.0" w:type="dxa"/>
        <w:tblLayout w:type="fixed"/>
        <w:tblLook w:val="04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after="0" w:line="245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1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after="0" w:before="118" w:line="240" w:lineRule="auto"/>
              <w:ind w:right="319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among the following is a mangrove habitat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Vembanad  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Pichivaram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Shola forest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Sundarbans Delta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28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Which is an Ex-situ conservation strategy?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National park.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Zoological park.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Biosphere reserve.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 Wildlife Sanctuary.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Expansion of IUCN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International Union for Chemistry and Natural science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International Union for Cooperation on Natural Resources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Union for Conservation of Nature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International Union for Conservation of 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4"/>
                <w:szCs w:val="24"/>
                <w:highlight w:val="white"/>
                <w:rtl w:val="0"/>
              </w:rPr>
              <w:t xml:space="preserve">Which is the Indian Act in 1972, to provide for the protection of wild animals, birds and plants with a view to ensure the ecological and environmental security of the country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Biological diversity Act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wildlife (Protection ) Act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Biodiversity Act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Biodiversity Act.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spacing w:after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Apple snail is an example for ---- species.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Endemic species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Invasive species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Threatened species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Vulnerable species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after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Giant panda is an example for ------- species, which has been chosen to protect the other species in the same ecosystem?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A) Alpha species.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Umbrella species.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C) Edge species.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D)Keystone species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5C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0" w:line="240" w:lineRule="auto"/>
        <w:ind w:left="662" w:right="84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B.8 Marks. Time: 24 Minutes</w:t>
      </w:r>
    </w:p>
    <w:p w:rsidR="00000000" w:rsidDel="00000000" w:rsidP="00000000" w:rsidRDefault="00000000" w:rsidRPr="00000000" w14:paraId="0000005E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Short Answer. 2 Marks Each. Answer All Questions</w:t>
      </w:r>
    </w:p>
    <w:p w:rsidR="00000000" w:rsidDel="00000000" w:rsidP="00000000" w:rsidRDefault="00000000" w:rsidRPr="00000000" w14:paraId="0000005F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Understand / Apply)</w:t>
      </w:r>
    </w:p>
    <w:p w:rsidR="00000000" w:rsidDel="00000000" w:rsidP="00000000" w:rsidRDefault="00000000" w:rsidRPr="00000000" w14:paraId="00000060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437.0" w:type="dxa"/>
        <w:tblLayout w:type="fixed"/>
        <w:tblLook w:val="0400"/>
      </w:tblPr>
      <w:tblGrid>
        <w:gridCol w:w="855"/>
        <w:gridCol w:w="5805"/>
        <w:gridCol w:w="1275"/>
        <w:gridCol w:w="1695"/>
        <w:tblGridChange w:id="0">
          <w:tblGrid>
            <w:gridCol w:w="855"/>
            <w:gridCol w:w="5805"/>
            <w:gridCol w:w="1275"/>
            <w:gridCol w:w="1695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Match the following.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sdt>
            <w:sdtPr>
              <w:lock w:val="contentLocked"/>
              <w:tag w:val="goog_rdk_0"/>
            </w:sdtPr>
            <w:sdtContent>
              <w:tbl>
                <w:tblPr>
                  <w:tblStyle w:val="Table4"/>
                  <w:tblW w:w="5605.0" w:type="dxa"/>
                  <w:jc w:val="left"/>
                  <w:tbl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  <w:insideH w:color="000000" w:space="0" w:sz="8" w:val="single"/>
                    <w:insideV w:color="000000" w:space="0" w:sz="8" w:val="single"/>
                  </w:tblBorders>
                  <w:tblLayout w:type="fixed"/>
                  <w:tblLook w:val="0600"/>
                </w:tblPr>
                <w:tblGrid>
                  <w:gridCol w:w="2802.5"/>
                  <w:gridCol w:w="2802.5"/>
                  <w:tblGridChange w:id="0">
                    <w:tblGrid>
                      <w:gridCol w:w="2802.5"/>
                      <w:gridCol w:w="2802.5"/>
                    </w:tblGrid>
                  </w:tblGridChange>
                </w:tblGrid>
                <w:tr>
                  <w:trPr>
                    <w:cantSplit w:val="0"/>
                    <w:trHeight w:val="325.95703125" w:hRule="atLeast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B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A</w:t>
                      </w:r>
                    </w:p>
                    <w:p w:rsidR="00000000" w:rsidDel="00000000" w:rsidP="00000000" w:rsidRDefault="00000000" w:rsidRPr="00000000" w14:paraId="0000006C">
                      <w:pPr>
                        <w:widowControl w:val="0"/>
                        <w:spacing w:after="0" w:line="240" w:lineRule="auto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tl w:val="0"/>
                        </w:rPr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D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center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B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E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20" w:hanging="360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Forest habitat 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6F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1.Thar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0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20" w:hanging="360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 Desert habitat 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1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2.Sunderbans 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20" w:hanging="360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Aquatic habitat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3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3. Shola</w:t>
                      </w:r>
                    </w:p>
                  </w:tc>
                </w:tr>
                <w:tr>
                  <w:trPr>
                    <w:cantSplit w:val="0"/>
                    <w:tblHeader w:val="0"/>
                  </w:trPr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4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20" w:hanging="360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Wetland habitat    </w:t>
                      </w:r>
                    </w:p>
                  </w:tc>
                  <w:tc>
                    <w:tcPr>
                      <w:shd w:fill="auto" w:val="clear"/>
                      <w:tcMar>
                        <w:top w:w="100.0" w:type="dxa"/>
                        <w:left w:w="100.0" w:type="dxa"/>
                        <w:bottom w:w="100.0" w:type="dxa"/>
                        <w:right w:w="100.0" w:type="dxa"/>
                      </w:tcMar>
                      <w:vAlign w:val="top"/>
                    </w:tcPr>
                    <w:p w:rsidR="00000000" w:rsidDel="00000000" w:rsidP="00000000" w:rsidRDefault="00000000" w:rsidRPr="00000000" w14:paraId="00000075"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top w:space="0" w:sz="0" w:val="nil"/>
                          <w:left w:space="0" w:sz="0" w:val="nil"/>
                          <w:bottom w:space="0" w:sz="0" w:val="nil"/>
                          <w:right w:space="0" w:sz="0" w:val="nil"/>
                          <w:between w:space="0" w:sz="0" w:val="nil"/>
                        </w:pBdr>
                        <w:shd w:fill="auto" w:val="clear"/>
                        <w:spacing w:after="0" w:before="0" w:line="240" w:lineRule="auto"/>
                        <w:ind w:left="0" w:right="0" w:firstLine="0"/>
                        <w:jc w:val="left"/>
                        <w:rPr>
                          <w:rFonts w:ascii="Times New Roman" w:cs="Times New Roman" w:eastAsia="Times New Roman" w:hAnsi="Times New Roman"/>
                        </w:rPr>
                      </w:pPr>
                      <w:r w:rsidDel="00000000" w:rsidR="00000000" w:rsidRPr="00000000">
                        <w:rPr>
                          <w:rFonts w:ascii="Times New Roman" w:cs="Times New Roman" w:eastAsia="Times New Roman" w:hAnsi="Times New Roman"/>
                          <w:rtl w:val="0"/>
                        </w:rPr>
                        <w:t xml:space="preserve">4.Vembanad lake.</w:t>
                      </w:r>
                    </w:p>
                  </w:tc>
                </w:tr>
              </w:tbl>
            </w:sdtContent>
          </w:sdt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defining characteristics of Biodiversity hotspots?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ind w:firstLine="138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0"/>
              <w:spacing w:after="0" w:line="290" w:lineRule="auto"/>
              <w:ind w:left="277" w:hanging="27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Compare and contrast the ecological significance of key stone species and edge species.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widowControl w:val="0"/>
              <w:spacing w:after="0" w:line="288" w:lineRule="auto"/>
              <w:ind w:left="277" w:hanging="277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captive breeding?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ind w:firstLine="42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4</w:t>
            </w:r>
          </w:p>
        </w:tc>
      </w:tr>
    </w:tbl>
    <w:p w:rsidR="00000000" w:rsidDel="00000000" w:rsidP="00000000" w:rsidRDefault="00000000" w:rsidRPr="00000000" w14:paraId="00000087">
      <w:pPr>
        <w:widowControl w:val="0"/>
        <w:spacing w:after="0" w:line="240" w:lineRule="auto"/>
        <w:ind w:left="3138" w:right="3320" w:firstLine="3.000000000000113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ind w:left="3138" w:right="-22" w:hanging="3138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C.28 Marks. Time: 60 Minutes</w:t>
      </w:r>
    </w:p>
    <w:p w:rsidR="00000000" w:rsidDel="00000000" w:rsidP="00000000" w:rsidRDefault="00000000" w:rsidRPr="00000000" w14:paraId="00000089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Long Answer. 7marks each. Answer all  four Questions, choosing among options within each question.</w:t>
      </w:r>
    </w:p>
    <w:p w:rsidR="00000000" w:rsidDel="00000000" w:rsidP="00000000" w:rsidRDefault="00000000" w:rsidRPr="00000000" w14:paraId="0000008A">
      <w:pPr>
        <w:widowControl w:val="0"/>
        <w:spacing w:after="7" w:before="1" w:line="240" w:lineRule="auto"/>
        <w:ind w:left="662" w:right="84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(CognitiveLevel: Apply/Analyse/Evaluate/Create)</w:t>
      </w:r>
    </w:p>
    <w:p w:rsidR="00000000" w:rsidDel="00000000" w:rsidP="00000000" w:rsidRDefault="00000000" w:rsidRPr="00000000" w14:paraId="0000008B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28.0" w:type="dxa"/>
        <w:jc w:val="left"/>
        <w:tblInd w:w="437.0" w:type="dxa"/>
        <w:tblLayout w:type="fixed"/>
        <w:tblLook w:val="04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spacing w:after="0" w:line="246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before="1" w:line="239" w:lineRule="auto"/>
              <w:ind w:left="247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widowControl w:val="0"/>
              <w:spacing w:after="0" w:before="120" w:line="240" w:lineRule="auto"/>
              <w:ind w:right="-152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spacing w:after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after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92">
            <w:pPr>
              <w:widowControl w:val="0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Outcome(CO)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11.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(a)Explain the various conservation projects - project tiger, cheetah and elephant.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(b)Analyze the functions of different wildlife conservation organizations  such as WWF, BNHS, WCS and IUCN.</w:t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4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88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(a)ADiscuss about the zoological parks in Kerala and their role in wildlife conservation.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(b)Compare and contrast the various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In-situ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conservation strategies.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4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widowControl w:val="0"/>
              <w:spacing w:after="0" w:line="290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13.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9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line="29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(a)Describe the major threats to wildlife .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(b)Critically examine man-animal conflicts and suggest management strategies to effectively mitigate such conflicts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Analyze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5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14.</w:t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line="288" w:lineRule="auto"/>
              <w:ind w:left="337" w:hanging="337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Assess the significance of Project Cheetah and Project Rhino in protecting wildlife.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(b)Discuss the need for wildlife conservation through  the  Acts in 1972 and 2002.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5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5</w:t>
            </w:r>
          </w:p>
        </w:tc>
      </w:tr>
    </w:tbl>
    <w:p w:rsidR="00000000" w:rsidDel="00000000" w:rsidP="00000000" w:rsidRDefault="00000000" w:rsidRPr="00000000" w14:paraId="000000B7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BA">
      <w:pPr>
        <w:widowControl w:val="0"/>
        <w:spacing w:after="0" w:line="240" w:lineRule="auto"/>
        <w:ind w:left="662" w:right="836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9.0" w:type="dxa"/>
        <w:jc w:val="left"/>
        <w:tblInd w:w="529.0" w:type="dxa"/>
        <w:tblLayout w:type="fixed"/>
        <w:tblLook w:val="0400"/>
      </w:tblPr>
      <w:tblGrid>
        <w:gridCol w:w="543"/>
        <w:gridCol w:w="1016"/>
        <w:gridCol w:w="592"/>
        <w:gridCol w:w="598"/>
        <w:gridCol w:w="999"/>
        <w:gridCol w:w="531"/>
        <w:gridCol w:w="543"/>
        <w:gridCol w:w="538"/>
        <w:gridCol w:w="1070"/>
        <w:gridCol w:w="1597"/>
        <w:gridCol w:w="1612"/>
        <w:tblGridChange w:id="0">
          <w:tblGrid>
            <w:gridCol w:w="543"/>
            <w:gridCol w:w="1016"/>
            <w:gridCol w:w="592"/>
            <w:gridCol w:w="598"/>
            <w:gridCol w:w="999"/>
            <w:gridCol w:w="531"/>
            <w:gridCol w:w="543"/>
            <w:gridCol w:w="538"/>
            <w:gridCol w:w="1070"/>
            <w:gridCol w:w="1597"/>
            <w:gridCol w:w="1612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Percentage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4.76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23.81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21.42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39.5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33.33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5">
            <w:pPr>
              <w:widowControl w:val="0"/>
              <w:tabs>
                <w:tab w:val="left" w:leader="none" w:pos="108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10E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1080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110">
      <w:pPr>
        <w:widowControl w:val="0"/>
        <w:spacing w:after="0" w:before="246" w:line="244" w:lineRule="auto"/>
        <w:ind w:left="662" w:right="84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spacing w:after="0" w:before="246" w:line="240" w:lineRule="auto"/>
        <w:ind w:left="696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Lucida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6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822960</wp:posOffset>
          </wp:positionH>
          <wp:positionV relativeFrom="page">
            <wp:posOffset>160655</wp:posOffset>
          </wp:positionV>
          <wp:extent cx="667385" cy="667385"/>
          <wp:effectExtent b="0" l="0" r="0" t="0"/>
          <wp:wrapNone/>
          <wp:docPr id="7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UniversityofKerala</w:t>
    </w:r>
  </w:p>
  <w:p w:rsidR="00000000" w:rsidDel="00000000" w:rsidP="00000000" w:rsidRDefault="00000000" w:rsidRPr="00000000" w14:paraId="00000127">
    <w:pPr>
      <w:widowControl w:val="0"/>
      <w:spacing w:after="0" w:before="10" w:line="264" w:lineRule="auto"/>
      <w:ind w:left="1103" w:right="1102" w:firstLine="0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UoK -FYUGP</w:t>
    </w:r>
  </w:p>
  <w:p w:rsidR="00000000" w:rsidDel="00000000" w:rsidP="00000000" w:rsidRDefault="00000000" w:rsidRPr="00000000" w14:paraId="00000128">
    <w:pPr>
      <w:widowControl w:val="0"/>
      <w:spacing w:after="0" w:line="249" w:lineRule="auto"/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PedagogicalApproachesandEvaluation-2024</w:t>
    </w:r>
  </w:p>
  <w:p w:rsidR="00000000" w:rsidDel="00000000" w:rsidP="00000000" w:rsidRDefault="00000000" w:rsidRPr="00000000" w14:paraId="000001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(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(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908F0"/>
    <w:pPr>
      <w:spacing w:after="160" w:line="259" w:lineRule="auto"/>
    </w:pPr>
    <w:rPr>
      <w:rFonts w:asciiTheme="minorHAnsi" w:cstheme="minorBidi" w:eastAsiaTheme="minorHAnsi" w:hAnsiTheme="minorHAnsi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unhideWhenUsed w:val="1"/>
    <w:rsid w:val="00E908F0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rsid w:val="00E908F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908F0"/>
  </w:style>
  <w:style w:type="character" w:styleId="FooterChar" w:customStyle="1">
    <w:name w:val="Footer Char"/>
    <w:basedOn w:val="DefaultParagraphFont"/>
    <w:link w:val="Footer"/>
    <w:uiPriority w:val="99"/>
    <w:rsid w:val="00E908F0"/>
  </w:style>
  <w:style w:type="paragraph" w:styleId="ListParagraph">
    <w:name w:val="List Paragraph"/>
    <w:basedOn w:val="Normal"/>
    <w:uiPriority w:val="99"/>
    <w:unhideWhenUsed w:val="1"/>
    <w:rsid w:val="00AE735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D35pkNwlrTgGC8nufDHSddjYkg==">CgMxLjAaHwoBMBIaChgICVIUChJ0YWJsZS52aXN6eWdvMGRkd244AHIhMXlQeEZET3loZmg5b3Nlc2Q3OHdySGt5TkJRLTJNMDVt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2024-09-30T05:50:00Z</dcterms:created>
  <dc:creator>sajeeb khan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90E99FC3E18444939271D45805C2E1BE_12</vt:lpwstr>
  </property>
</Properties>
</file>