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793750" cy="596900"/>
            <wp:effectExtent b="0" l="0" r="0" t="0"/>
            <wp:docPr descr="page12image11357440" id="2084298718" name="image1.jpg"/>
            <a:graphic>
              <a:graphicData uri="http://schemas.openxmlformats.org/drawingml/2006/picture">
                <pic:pic>
                  <pic:nvPicPr>
                    <pic:cNvPr descr="page12image11357440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59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TEMPLATE</w:t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tbl>
      <w:tblPr>
        <w:tblStyle w:val="Table1"/>
        <w:tblW w:w="9016.0" w:type="dxa"/>
        <w:jc w:val="left"/>
        <w:tblLayout w:type="fixed"/>
        <w:tblLook w:val="0400"/>
      </w:tblPr>
      <w:tblGrid>
        <w:gridCol w:w="5431"/>
        <w:gridCol w:w="36"/>
        <w:gridCol w:w="3549"/>
        <w:tblGridChange w:id="0">
          <w:tblGrid>
            <w:gridCol w:w="5431"/>
            <w:gridCol w:w="36"/>
            <w:gridCol w:w="3549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University of Kerala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Discipline: English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Time: 1 Hour 30 Minutes (90 Mins.)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Code: UK1MDCENG102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Marks: 42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Title: Literature and Environment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Type of Course: MDC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Credit: 3, Theory: 3 Credit</w:t>
              <w:br w:type="textWrapping"/>
              <w:t xml:space="preserve">(Applicable for 4 Credit Course with 1 Credit Practical Also)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A. 6 Marks. Time: 6 Minutes</w:t>
        <w:br w:type="textWrapping"/>
        <w:t xml:space="preserve">Objective Type. 1 Mark Each. Answer All Questions </w:t>
      </w:r>
    </w:p>
    <w:p w:rsidR="00000000" w:rsidDel="00000000" w:rsidP="00000000" w:rsidRDefault="00000000" w:rsidRPr="00000000" w14:paraId="0000001C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Remember/Understand) </w:t>
      </w:r>
    </w:p>
    <w:tbl>
      <w:tblPr>
        <w:tblStyle w:val="Table2"/>
        <w:tblW w:w="9016.0" w:type="dxa"/>
        <w:jc w:val="left"/>
        <w:tblLayout w:type="fixed"/>
        <w:tblLook w:val="0400"/>
      </w:tblPr>
      <w:tblGrid>
        <w:gridCol w:w="587"/>
        <w:gridCol w:w="4808"/>
        <w:gridCol w:w="1944"/>
        <w:gridCol w:w="1677"/>
        <w:tblGridChange w:id="0">
          <w:tblGrid>
            <w:gridCol w:w="587"/>
            <w:gridCol w:w="4808"/>
            <w:gridCol w:w="1944"/>
            <w:gridCol w:w="167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Qn. No.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Question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 (CO) 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 wrote the poem Trees?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Ecocriticism?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904.8144531250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‘Anthropocene’ in the context of literature.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environmental crisis is discussed in The Great Derangement by Amitav Ghosh?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Binsey Poplars by Gerard Manley Hopkins depict the destruction of nature?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Mention a key theme in Doris Lessing’s A Mild Attack of Locusts.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3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B. 8 Marks. Time: 24 Minutes</w:t>
        <w:br w:type="textWrapping"/>
        <w:t xml:space="preserve">Short Answer. 2 Marks Each. Answer All Questions (Cognitive Level: Understand/Apply) </w:t>
      </w:r>
    </w:p>
    <w:tbl>
      <w:tblPr>
        <w:tblStyle w:val="Table3"/>
        <w:tblW w:w="9016.0" w:type="dxa"/>
        <w:jc w:val="left"/>
        <w:tblLayout w:type="fixed"/>
        <w:tblLook w:val="0400"/>
      </w:tblPr>
      <w:tblGrid>
        <w:gridCol w:w="546"/>
        <w:gridCol w:w="5669"/>
        <w:gridCol w:w="1323"/>
        <w:gridCol w:w="1478"/>
        <w:tblGridChange w:id="0">
          <w:tblGrid>
            <w:gridCol w:w="546"/>
            <w:gridCol w:w="5669"/>
            <w:gridCol w:w="1323"/>
            <w:gridCol w:w="1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Qn. No.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Question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 (CO)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the role of environmental ethics in shaping literature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rHeight w:val="1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Mamang Dai’s Small Towns and the River reflect Indigenous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the concept of ecofeminism to any literary text you have studied in the course.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environmental cartoons from Green Humour portray contemporary ecological issues?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50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C. 28 Marks. Time: 60 Minutes</w:t>
        <w:br w:type="textWrapping"/>
        <w:t xml:space="preserve">Long Answer. 7 marks each. Answer all 4 Questions, choosing among options within each question.</w:t>
        <w:br w:type="textWrapping"/>
        <w:t xml:space="preserve">(Cognitive Level: Apply/Analyse/Evaluate/Create) </w:t>
      </w:r>
    </w:p>
    <w:tbl>
      <w:tblPr>
        <w:tblStyle w:val="Table4"/>
        <w:tblW w:w="9000.0" w:type="dxa"/>
        <w:jc w:val="left"/>
        <w:tblLayout w:type="fixed"/>
        <w:tblLook w:val="0400"/>
      </w:tblPr>
      <w:tblGrid>
        <w:gridCol w:w="600"/>
        <w:gridCol w:w="6120"/>
        <w:gridCol w:w="1095"/>
        <w:gridCol w:w="1185"/>
        <w:tblGridChange w:id="0">
          <w:tblGrid>
            <w:gridCol w:w="600"/>
            <w:gridCol w:w="6120"/>
            <w:gridCol w:w="1095"/>
            <w:gridCol w:w="11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Qn. No.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Question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 (CO)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Examine how Doris Lessing's "A Mild Attack of Locusts" reflects human-nature relationships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the principles of Bioregionalism to The Great Derangement by Amitav Ghosh.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20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how the Narmada movement has been portrayed in Ashish Kothari’s ‘The Many Faces of India’s Narmada’.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the impact of climate change narratives in literature.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20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Evaluate the role of literature in addressing the environmental crisis, drawing on examples from the syllabus.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Critically analyze the representation of environmental justice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End of Imagination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by Arundhathi Roy.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20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a short plan on how contemporary authors can use literature to raise awareness about climate change.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 .b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a conversation  discussing the role of literature in promoting sustainable practices.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75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Page 12 of 17 </w:t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5955" cy="655955"/>
            <wp:effectExtent b="0" l="0" r="0" t="0"/>
            <wp:docPr descr="page13image11147568" id="2084298719" name="image1.jpg"/>
            <a:graphic>
              <a:graphicData uri="http://schemas.openxmlformats.org/drawingml/2006/picture">
                <pic:pic>
                  <pic:nvPicPr>
                    <pic:cNvPr descr="page13image11147568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tbl>
      <w:tblPr>
        <w:tblStyle w:val="Table5"/>
        <w:tblW w:w="3402.0000000000005" w:type="dxa"/>
        <w:jc w:val="left"/>
        <w:tblLayout w:type="fixed"/>
        <w:tblLook w:val="0400"/>
      </w:tblPr>
      <w:tblGrid>
        <w:gridCol w:w="1569"/>
        <w:gridCol w:w="667"/>
        <w:gridCol w:w="1166"/>
        <w:tblGridChange w:id="0">
          <w:tblGrid>
            <w:gridCol w:w="1569"/>
            <w:gridCol w:w="667"/>
            <w:gridCol w:w="116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Marks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Percentage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4.8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19.0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26.2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 </w:t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621.0" w:type="dxa"/>
        <w:jc w:val="left"/>
        <w:tblLayout w:type="fixed"/>
        <w:tblLook w:val="0400"/>
      </w:tblPr>
      <w:tblGrid>
        <w:gridCol w:w="1788"/>
        <w:gridCol w:w="667"/>
        <w:gridCol w:w="1166"/>
        <w:tblGridChange w:id="0">
          <w:tblGrid>
            <w:gridCol w:w="1788"/>
            <w:gridCol w:w="667"/>
            <w:gridCol w:w="116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Marks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Percentage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 </w:t>
            </w:r>
          </w:p>
        </w:tc>
      </w:tr>
    </w:tbl>
    <w:p w:rsidR="00000000" w:rsidDel="00000000" w:rsidP="00000000" w:rsidRDefault="00000000" w:rsidRPr="00000000" w14:paraId="000000A9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8B1930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8B1930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8B1930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8B1930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8B1930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8B1930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8B1930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8B1930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8B1930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B1930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B1930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8B1930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B1930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B1930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B1930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B1930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B1930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B1930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8B1930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B193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8B1930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B1930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8B1930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8B1930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8B1930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8B193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8B1930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B1930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8B1930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8B19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lang w:eastAsia="en-GB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XlXIwABPZZqm2ez4RBcks7fpQ==">CgMxLjA4AHIhMTBIZ00xVy1YS1BUcDVhcnFES1dKUWpYLXpaLUtnRzFB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2024-09-22T10:17:00Z</dcterms:created>
  <dc:creator>Amith David</dc:creator>
</cp:coreProperties>
</file>