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B2D52">
      <w:pPr>
        <w:spacing w:line="245" w:lineRule="exact"/>
        <w:ind w:right="-873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tbl>
      <w:tblPr>
        <w:tblStyle w:val="7"/>
        <w:tblW w:w="0" w:type="auto"/>
        <w:tblInd w:w="6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5"/>
        <w:gridCol w:w="615"/>
        <w:gridCol w:w="3239"/>
      </w:tblGrid>
      <w:tr w14:paraId="4DC71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9" w:type="dxa"/>
            <w:gridSpan w:val="3"/>
          </w:tcPr>
          <w:p w14:paraId="590F77EB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University of Kerala</w:t>
            </w:r>
          </w:p>
        </w:tc>
      </w:tr>
      <w:tr w14:paraId="39FFE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5" w:type="dxa"/>
          </w:tcPr>
          <w:p w14:paraId="52A5BFED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Discipline: Social Work</w:t>
            </w:r>
          </w:p>
        </w:tc>
        <w:tc>
          <w:tcPr>
            <w:tcW w:w="615" w:type="dxa"/>
          </w:tcPr>
          <w:p w14:paraId="24E907F8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239" w:type="dxa"/>
          </w:tcPr>
          <w:p w14:paraId="0F4D00F0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Time: 1 Hour (60Mon)</w:t>
            </w:r>
          </w:p>
        </w:tc>
      </w:tr>
      <w:tr w14:paraId="7D2C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35" w:type="dxa"/>
          </w:tcPr>
          <w:p w14:paraId="0168E947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Course Code: UK1MDCSWK100</w:t>
            </w:r>
          </w:p>
        </w:tc>
        <w:tc>
          <w:tcPr>
            <w:tcW w:w="615" w:type="dxa"/>
          </w:tcPr>
          <w:p w14:paraId="380AD810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239" w:type="dxa"/>
          </w:tcPr>
          <w:p w14:paraId="2C648773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Total Marks: 42</w:t>
            </w:r>
          </w:p>
        </w:tc>
      </w:tr>
      <w:tr w14:paraId="3EA62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5" w:type="dxa"/>
          </w:tcPr>
          <w:p w14:paraId="38DD1486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Course Title: COMMUNITY IMMERSION</w:t>
            </w:r>
            <w:bookmarkStart w:id="0" w:name="_GoBack"/>
            <w:bookmarkEnd w:id="0"/>
          </w:p>
        </w:tc>
        <w:tc>
          <w:tcPr>
            <w:tcW w:w="615" w:type="dxa"/>
          </w:tcPr>
          <w:p w14:paraId="74477B49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239" w:type="dxa"/>
          </w:tcPr>
          <w:p w14:paraId="66E4AD2E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</w:tr>
      <w:tr w14:paraId="5C98E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5" w:type="dxa"/>
          </w:tcPr>
          <w:p w14:paraId="1CE199A1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Type of Course: MDC</w:t>
            </w:r>
          </w:p>
        </w:tc>
        <w:tc>
          <w:tcPr>
            <w:tcW w:w="615" w:type="dxa"/>
          </w:tcPr>
          <w:p w14:paraId="4241AA29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239" w:type="dxa"/>
          </w:tcPr>
          <w:p w14:paraId="68850FFA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</w:tr>
      <w:tr w14:paraId="0F8D4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5" w:type="dxa"/>
          </w:tcPr>
          <w:p w14:paraId="1498DFCD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Semester: 1</w:t>
            </w:r>
          </w:p>
        </w:tc>
        <w:tc>
          <w:tcPr>
            <w:tcW w:w="615" w:type="dxa"/>
          </w:tcPr>
          <w:p w14:paraId="0A33B3DB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239" w:type="dxa"/>
          </w:tcPr>
          <w:p w14:paraId="3A172177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</w:tr>
      <w:tr w14:paraId="5C7B0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5" w:type="dxa"/>
          </w:tcPr>
          <w:p w14:paraId="37900812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Academic Level: 100-199</w:t>
            </w:r>
          </w:p>
        </w:tc>
        <w:tc>
          <w:tcPr>
            <w:tcW w:w="615" w:type="dxa"/>
          </w:tcPr>
          <w:p w14:paraId="4BB2F6EE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239" w:type="dxa"/>
          </w:tcPr>
          <w:p w14:paraId="3B938CA0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</w:tr>
      <w:tr w14:paraId="2EC28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5" w:type="dxa"/>
          </w:tcPr>
          <w:p w14:paraId="118631E2">
            <w:pPr>
              <w:widowControl w:val="0"/>
              <w:spacing w:line="245" w:lineRule="exact"/>
              <w:ind w:right="-873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IN"/>
              </w:rPr>
              <w:t>Total Credit: 3, Theory: 2 Credit, Practical: 1 Credit</w:t>
            </w:r>
          </w:p>
        </w:tc>
        <w:tc>
          <w:tcPr>
            <w:tcW w:w="615" w:type="dxa"/>
          </w:tcPr>
          <w:p w14:paraId="19F53022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239" w:type="dxa"/>
          </w:tcPr>
          <w:p w14:paraId="4726C2A1">
            <w:pPr>
              <w:widowControl w:val="0"/>
              <w:spacing w:line="245" w:lineRule="exact"/>
              <w:ind w:right="-873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</w:tr>
    </w:tbl>
    <w:p w14:paraId="393AACA5">
      <w:pPr>
        <w:spacing w:line="245" w:lineRule="exact"/>
        <w:ind w:right="-873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3354AE90">
      <w:pPr>
        <w:spacing w:line="245" w:lineRule="exact"/>
        <w:ind w:right="-873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Part A.4 Marks. Time: 5Minutes</w:t>
      </w:r>
    </w:p>
    <w:p w14:paraId="52B9A247">
      <w:pPr>
        <w:spacing w:after="8" w:line="252" w:lineRule="exact"/>
        <w:ind w:right="-873"/>
        <w:jc w:val="center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Objective Type.  1Mark Each. Answer All Questions</w:t>
      </w:r>
    </w:p>
    <w:p w14:paraId="36936113">
      <w:pPr>
        <w:spacing w:after="8" w:line="252" w:lineRule="exact"/>
        <w:ind w:right="-873"/>
        <w:jc w:val="center"/>
        <w:rPr>
          <w:rFonts w:hint="default" w:ascii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(Cognitive Level:</w:t>
      </w:r>
      <w:r>
        <w:rPr>
          <w:rFonts w:hint="default" w:ascii="Times New Roman" w:hAnsi="Times New Roman" w:cs="Times New Roman"/>
          <w:b/>
          <w:bCs/>
          <w:spacing w:val="-3"/>
          <w:sz w:val="24"/>
          <w:szCs w:val="24"/>
        </w:rPr>
        <w:t xml:space="preserve"> Remember/Understand)</w:t>
      </w:r>
    </w:p>
    <w:p w14:paraId="4EFFE33A">
      <w:pPr>
        <w:spacing w:after="8" w:line="252" w:lineRule="exact"/>
        <w:ind w:right="-873"/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W w:w="9500" w:type="dxa"/>
        <w:tblInd w:w="56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995"/>
        <w:gridCol w:w="5244"/>
        <w:gridCol w:w="1600"/>
        <w:gridCol w:w="1661"/>
      </w:tblGrid>
      <w:tr w14:paraId="0C60A9F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BD134B">
            <w:pPr>
              <w:pStyle w:val="9"/>
              <w:spacing w:line="245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Qn.</w:t>
            </w:r>
          </w:p>
          <w:p w14:paraId="7599FB4F">
            <w:pPr>
              <w:pStyle w:val="9"/>
              <w:tabs>
                <w:tab w:val="left" w:pos="390"/>
              </w:tabs>
              <w:spacing w:line="241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4B0873">
            <w:pPr>
              <w:pStyle w:val="9"/>
              <w:spacing w:before="118"/>
              <w:ind w:right="319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8FFC44">
            <w:pPr>
              <w:pStyle w:val="9"/>
              <w:spacing w:line="245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Cognitive</w:t>
            </w:r>
          </w:p>
          <w:p w14:paraId="6ACDAA65">
            <w:pPr>
              <w:pStyle w:val="9"/>
              <w:spacing w:line="245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EE1E5">
            <w:pPr>
              <w:pStyle w:val="9"/>
              <w:spacing w:line="245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Course</w:t>
            </w:r>
          </w:p>
          <w:p w14:paraId="28FCFC1D">
            <w:pPr>
              <w:pStyle w:val="9"/>
              <w:spacing w:line="241" w:lineRule="exact"/>
              <w:ind w:left="100" w:right="98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Outcome(CO)</w:t>
            </w:r>
          </w:p>
        </w:tc>
      </w:tr>
      <w:tr w14:paraId="259A073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65DB8">
            <w:pPr>
              <w:pStyle w:val="9"/>
              <w:spacing w:line="288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14:paraId="3E8CF9A4">
            <w:pPr>
              <w:pStyle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What is a fundamental value in the field of social work?</w:t>
            </w:r>
          </w:p>
          <w:p w14:paraId="2C1A706F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A) Profit maximization</w:t>
            </w:r>
          </w:p>
          <w:p w14:paraId="578E6288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B) Social justice</w:t>
            </w:r>
          </w:p>
          <w:p w14:paraId="03B3E6C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C) Individualism</w:t>
            </w:r>
          </w:p>
          <w:p w14:paraId="392663FD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D) Competition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D6BC67">
            <w:pPr>
              <w:pStyle w:val="9"/>
              <w:ind w:firstLine="138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066694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14:paraId="12879B7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13C5D0">
            <w:pPr>
              <w:pStyle w:val="9"/>
              <w:spacing w:line="290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14:paraId="0E98879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hint="default" w:cs="Times New Roman"/>
                <w:b/>
                <w:bCs/>
                <w:sz w:val="24"/>
                <w:szCs w:val="24"/>
                <w:lang w:val="en-IN"/>
              </w:rPr>
              <w:t>NASW refres to……………..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9598B3">
            <w:pPr>
              <w:pStyle w:val="9"/>
              <w:ind w:firstLine="138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0FC864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14:paraId="5E99C6D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3F6B9">
            <w:pPr>
              <w:pStyle w:val="9"/>
              <w:spacing w:line="288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63C9B9">
            <w:pPr>
              <w:pStyle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hint="default" w:cs="Times New Roman"/>
                <w:b/>
                <w:bCs/>
                <w:sz w:val="24"/>
                <w:szCs w:val="24"/>
                <w:lang w:val="en-IN"/>
              </w:rPr>
              <w:t>Name any two functions of Social Work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E8E15">
            <w:pPr>
              <w:pStyle w:val="9"/>
              <w:ind w:firstLine="138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DD873B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14:paraId="251745AC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750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6DE8DE">
            <w:pPr>
              <w:pStyle w:val="9"/>
              <w:spacing w:line="290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8B606B">
            <w:pPr>
              <w:pStyle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Which is not a characteristic of urban community?</w:t>
            </w:r>
          </w:p>
          <w:p w14:paraId="10FEC590">
            <w:pPr>
              <w:pStyle w:val="9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A)Size - Larger</w:t>
            </w:r>
          </w:p>
          <w:p w14:paraId="18EDCCE1">
            <w:pPr>
              <w:pStyle w:val="9"/>
              <w:shd w:val="clear" w:color="auto" w:fill="FFFFFF" w:themeFill="background1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B)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High density of population </w:t>
            </w:r>
          </w:p>
          <w:p w14:paraId="75D9839D">
            <w:pPr>
              <w:pStyle w:val="9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C) Joint family</w:t>
            </w:r>
          </w:p>
          <w:p w14:paraId="349B20DC">
            <w:pPr>
              <w:pStyle w:val="9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D) Voluntary association 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487775">
            <w:pPr>
              <w:pStyle w:val="9"/>
              <w:ind w:firstLine="138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1B8DAE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CO4</w:t>
            </w:r>
          </w:p>
        </w:tc>
      </w:tr>
    </w:tbl>
    <w:p w14:paraId="78E173CF">
      <w:pPr>
        <w:spacing w:after="160" w:line="259" w:lineRule="auto"/>
        <w:rPr>
          <w:rFonts w:hint="default" w:ascii="Times New Roman" w:hAnsi="Times New Roman" w:cs="Times New Roman"/>
          <w:sz w:val="24"/>
          <w:szCs w:val="24"/>
        </w:rPr>
      </w:pPr>
    </w:p>
    <w:p w14:paraId="7C24C14F">
      <w:pPr>
        <w:spacing w:after="0" w:line="240" w:lineRule="auto"/>
        <w:ind w:right="12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Part B.8Marks.Time: 15 Minutes</w:t>
      </w:r>
    </w:p>
    <w:p w14:paraId="2918F04F">
      <w:pPr>
        <w:spacing w:before="1" w:after="0" w:line="240" w:lineRule="auto"/>
        <w:ind w:right="120"/>
        <w:jc w:val="center"/>
        <w:rPr>
          <w:rFonts w:hint="default" w:ascii="Times New Roman" w:hAnsi="Times New Roman" w:cs="Times New Roman"/>
          <w:b/>
          <w:bCs/>
          <w:spacing w:val="1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Short Answer. 2Marks Each. Answer All Questions</w:t>
      </w:r>
    </w:p>
    <w:p w14:paraId="3CC7BCDF">
      <w:pPr>
        <w:spacing w:before="1" w:after="0" w:line="240" w:lineRule="auto"/>
        <w:ind w:right="12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(Cognitive Level: Understand/Apply)</w:t>
      </w:r>
    </w:p>
    <w:p w14:paraId="55A59D5D">
      <w:pPr>
        <w:spacing w:before="1" w:after="0"/>
        <w:ind w:left="662" w:right="-873"/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W w:w="9560" w:type="dxa"/>
        <w:tblInd w:w="50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913"/>
        <w:gridCol w:w="5386"/>
        <w:gridCol w:w="1560"/>
        <w:gridCol w:w="1701"/>
      </w:tblGrid>
      <w:tr w14:paraId="120D1FA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92D745">
            <w:pPr>
              <w:pStyle w:val="9"/>
              <w:spacing w:line="246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Qn.</w:t>
            </w:r>
          </w:p>
          <w:p w14:paraId="15594DC8">
            <w:pPr>
              <w:pStyle w:val="9"/>
              <w:spacing w:before="1" w:line="239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09B1B9">
            <w:pPr>
              <w:pStyle w:val="9"/>
              <w:spacing w:before="120"/>
              <w:ind w:right="-152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F3C54B">
            <w:pPr>
              <w:pStyle w:val="9"/>
              <w:spacing w:line="245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Cognitive</w:t>
            </w:r>
          </w:p>
          <w:p w14:paraId="46E4CC33">
            <w:pPr>
              <w:pStyle w:val="9"/>
              <w:spacing w:line="246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7AA767">
            <w:pPr>
              <w:pStyle w:val="9"/>
              <w:spacing w:line="246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Course</w:t>
            </w:r>
          </w:p>
          <w:p w14:paraId="46750351">
            <w:pPr>
              <w:pStyle w:val="9"/>
              <w:spacing w:before="1" w:line="239" w:lineRule="exact"/>
              <w:ind w:left="100" w:right="98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Outcome(CO)</w:t>
            </w:r>
          </w:p>
        </w:tc>
      </w:tr>
      <w:tr w14:paraId="354961B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8432B8">
            <w:pPr>
              <w:pStyle w:val="9"/>
              <w:spacing w:line="290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9A89A6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Explain the role of  professional social work practitioner?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9F5FC0">
            <w:pPr>
              <w:pStyle w:val="9"/>
              <w:ind w:firstLine="138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29164E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14:paraId="191CDF8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375A5D">
            <w:pPr>
              <w:pStyle w:val="9"/>
              <w:spacing w:line="288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927F4B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 is the impact of preliminary study in community engagement?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A5477">
            <w:pPr>
              <w:pStyle w:val="9"/>
              <w:ind w:firstLine="138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F70237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14:paraId="76F64072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B83F4C">
            <w:pPr>
              <w:pStyle w:val="9"/>
              <w:spacing w:line="290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6106BF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Mention any two skills that community practitioner may use while doing a need assessment in a community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4CB9CE">
            <w:pPr>
              <w:pStyle w:val="9"/>
              <w:ind w:firstLine="42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810DAB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14:paraId="5469765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1341C2">
            <w:pPr>
              <w:pStyle w:val="9"/>
              <w:spacing w:line="288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CEA27D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Describe methods to Build Rapport with Tribal Community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3C8EA5">
            <w:pPr>
              <w:pStyle w:val="9"/>
              <w:ind w:firstLine="42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925BC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CO4</w:t>
            </w:r>
          </w:p>
        </w:tc>
      </w:tr>
    </w:tbl>
    <w:p w14:paraId="6CECACCF">
      <w:pPr>
        <w:ind w:right="3320"/>
        <w:rPr>
          <w:rFonts w:hint="default" w:ascii="Times New Roman" w:hAnsi="Times New Roman" w:cs="Times New Roman"/>
          <w:sz w:val="24"/>
          <w:szCs w:val="24"/>
        </w:rPr>
      </w:pPr>
    </w:p>
    <w:p w14:paraId="4EAE618E">
      <w:pPr>
        <w:spacing w:after="0" w:line="240" w:lineRule="auto"/>
        <w:ind w:left="3138" w:right="2222" w:firstLine="3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Part C.16 Marks. Time: 40 Minutes</w:t>
      </w:r>
    </w:p>
    <w:p w14:paraId="12E17535">
      <w:pPr>
        <w:spacing w:after="0" w:line="240" w:lineRule="auto"/>
        <w:ind w:left="284" w:right="-22" w:hanging="710"/>
        <w:jc w:val="center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Long Answer. 4 Marks Each. Answer all 4Questions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, choosing among options within each question.</w:t>
      </w:r>
    </w:p>
    <w:p w14:paraId="6E5A25F4">
      <w:pPr>
        <w:spacing w:after="0" w:line="240" w:lineRule="auto"/>
        <w:ind w:left="662" w:right="-22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(Cognitive Level: Apply/Analyse/Evaluate/Create).</w:t>
      </w:r>
    </w:p>
    <w:p w14:paraId="136EE838">
      <w:pPr>
        <w:spacing w:after="0"/>
        <w:ind w:left="662" w:right="836"/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W w:w="9639" w:type="dxa"/>
        <w:tblInd w:w="421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5528"/>
        <w:gridCol w:w="1560"/>
        <w:gridCol w:w="1701"/>
      </w:tblGrid>
      <w:tr w14:paraId="5B75DB5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F7972">
            <w:pPr>
              <w:pStyle w:val="9"/>
              <w:spacing w:line="246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Qn.</w:t>
            </w:r>
          </w:p>
          <w:p w14:paraId="5272E0BB">
            <w:pPr>
              <w:pStyle w:val="9"/>
              <w:spacing w:before="1" w:line="239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4495E">
            <w:pPr>
              <w:pStyle w:val="9"/>
              <w:spacing w:before="120"/>
              <w:ind w:right="-152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1F500C">
            <w:pPr>
              <w:pStyle w:val="9"/>
              <w:spacing w:line="245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Cognitive</w:t>
            </w:r>
          </w:p>
          <w:p w14:paraId="474EBF57">
            <w:pPr>
              <w:pStyle w:val="9"/>
              <w:spacing w:line="246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F446C">
            <w:pPr>
              <w:pStyle w:val="9"/>
              <w:spacing w:line="246" w:lineRule="exact"/>
              <w:ind w:left="101" w:right="9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Course</w:t>
            </w:r>
          </w:p>
          <w:p w14:paraId="6BC0B893">
            <w:pPr>
              <w:pStyle w:val="9"/>
              <w:spacing w:before="1" w:line="239" w:lineRule="exact"/>
              <w:ind w:left="100" w:right="98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Outcome(CO)</w:t>
            </w:r>
          </w:p>
        </w:tc>
      </w:tr>
      <w:tr w14:paraId="1E14AA0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607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C3680">
            <w:pPr>
              <w:pStyle w:val="9"/>
              <w:spacing w:line="290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73B88B">
            <w:pPr>
              <w:pStyle w:val="9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lang w:eastAsia="zh-CN"/>
              </w:rPr>
              <w:t>A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Explain the Community Engagement Process with reference to creating a self-help group in an Urban Community?</w:t>
            </w:r>
          </w:p>
          <w:p w14:paraId="677BA9D9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     Or </w:t>
            </w:r>
          </w:p>
          <w:p w14:paraId="0E2FE5B1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What </w:t>
            </w:r>
            <w:r>
              <w:rPr>
                <w:rFonts w:hint="default" w:cs="Times New Roman"/>
                <w:sz w:val="24"/>
                <w:szCs w:val="24"/>
                <w:lang w:val="en-IN"/>
              </w:rPr>
              <w:t>skills of Social Work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would you use to raise awareness on anti-social issues and build support?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B7471">
            <w:pPr>
              <w:pStyle w:val="9"/>
              <w:ind w:hanging="146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FEF54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CO1</w:t>
            </w:r>
          </w:p>
        </w:tc>
      </w:tr>
      <w:tr w14:paraId="04CF9F8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625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CB33A5">
            <w:pPr>
              <w:pStyle w:val="9"/>
              <w:spacing w:line="288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47E617">
            <w:pPr>
              <w:pStyle w:val="9"/>
              <w:numPr>
                <w:ilvl w:val="0"/>
                <w:numId w:val="1"/>
              </w:numPr>
              <w:jc w:val="both"/>
              <w:rPr>
                <w:rFonts w:hint="default" w:cs="Times New Roman"/>
                <w:sz w:val="24"/>
                <w:szCs w:val="24"/>
                <w:lang w:val="en-IN"/>
              </w:rPr>
            </w:pPr>
            <w:r>
              <w:rPr>
                <w:rFonts w:hint="default" w:cs="Times New Roman"/>
                <w:sz w:val="24"/>
                <w:szCs w:val="24"/>
                <w:lang w:val="en-IN"/>
              </w:rPr>
              <w:t>How the use of digital media helps in the awareness generation of the community about any social problem</w:t>
            </w:r>
          </w:p>
          <w:p w14:paraId="238912C4">
            <w:pPr>
              <w:pStyle w:val="9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Or</w:t>
            </w:r>
          </w:p>
          <w:p w14:paraId="5CA1AA2A">
            <w:pPr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What factors influence the success of community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based interventions?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9F99B">
            <w:pPr>
              <w:pStyle w:val="9"/>
              <w:ind w:hanging="146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Analyze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97BD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CO2</w:t>
            </w:r>
          </w:p>
        </w:tc>
      </w:tr>
      <w:tr w14:paraId="3C104D4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26A92C">
            <w:pPr>
              <w:pStyle w:val="9"/>
              <w:spacing w:line="290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34D540">
            <w:pPr>
              <w:jc w:val="both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lang w:eastAsia="zh-CN"/>
              </w:rPr>
              <w:t>A.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Evaluate the role of a social worker while working with the vulnerable community </w:t>
            </w:r>
          </w:p>
          <w:p w14:paraId="1FE5D10B">
            <w:pPr>
              <w:jc w:val="center"/>
              <w:textAlignment w:val="center"/>
              <w:rPr>
                <w:rFonts w:hint="default" w:ascii="Times New Roman" w:hAnsi="Times New Roman" w:eastAsia="SimSu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zh-CN"/>
              </w:rPr>
              <w:t>Or</w:t>
            </w:r>
          </w:p>
          <w:p w14:paraId="4E914FD6">
            <w:pPr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lang w:eastAsia="zh-CN"/>
              </w:rPr>
              <w:t xml:space="preserve">B.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zh-CN"/>
              </w:rPr>
              <w:t>Discuss the ethical dilemmas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as a social worker face  while working with community?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B0B177">
            <w:pPr>
              <w:pStyle w:val="9"/>
              <w:ind w:hanging="146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94EB37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CO3</w:t>
            </w:r>
          </w:p>
        </w:tc>
      </w:tr>
      <w:tr w14:paraId="7A7AFBA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2AF9B">
            <w:pPr>
              <w:pStyle w:val="9"/>
              <w:spacing w:line="288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C7BA54">
            <w:pPr>
              <w:pStyle w:val="9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zh-CN"/>
              </w:rPr>
              <w:t>A.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Develop a need assessment survey questionnaire to evaluate community satisfaction with local/public services.</w:t>
            </w:r>
          </w:p>
          <w:p w14:paraId="03440D60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        Or</w:t>
            </w:r>
          </w:p>
          <w:p w14:paraId="64C1BBB8">
            <w:pPr>
              <w:pStyle w:val="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B, Explain the functions of social work in context of being a school counselor?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4B6340">
            <w:pPr>
              <w:pStyle w:val="9"/>
              <w:ind w:hanging="146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2B843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CO4</w:t>
            </w:r>
          </w:p>
        </w:tc>
      </w:tr>
    </w:tbl>
    <w:p w14:paraId="5B161EAC">
      <w:pPr>
        <w:ind w:left="662" w:right="836"/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pPr w:leftFromText="180" w:rightFromText="180" w:vertAnchor="text" w:horzAnchor="margin" w:tblpY="713"/>
        <w:tblW w:w="913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930"/>
        <w:gridCol w:w="1528"/>
        <w:gridCol w:w="878"/>
        <w:gridCol w:w="1647"/>
        <w:gridCol w:w="1197"/>
        <w:gridCol w:w="1632"/>
      </w:tblGrid>
      <w:tr w14:paraId="37AED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7AA38C04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930" w:type="dxa"/>
          </w:tcPr>
          <w:p w14:paraId="6F3F65FE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6E38BAE1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Percentage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11664273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</w:tcPr>
          <w:p w14:paraId="1B10013C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200" w:type="dxa"/>
          </w:tcPr>
          <w:p w14:paraId="500C0AE6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790B0AEB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Percentage</w:t>
            </w:r>
          </w:p>
        </w:tc>
      </w:tr>
      <w:tr w14:paraId="42AAF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48D819D8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930" w:type="dxa"/>
            <w:vAlign w:val="center"/>
          </w:tcPr>
          <w:p w14:paraId="2564443E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vAlign w:val="bottom"/>
          </w:tcPr>
          <w:p w14:paraId="129AD106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58518621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4A938D9C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CO1&amp;2</w:t>
            </w:r>
          </w:p>
        </w:tc>
        <w:tc>
          <w:tcPr>
            <w:tcW w:w="1200" w:type="dxa"/>
          </w:tcPr>
          <w:p w14:paraId="19AC698C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2            </w:t>
            </w:r>
          </w:p>
        </w:tc>
        <w:tc>
          <w:tcPr>
            <w:tcW w:w="1635" w:type="dxa"/>
            <w:vAlign w:val="center"/>
          </w:tcPr>
          <w:p w14:paraId="0659EB77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7.1</w:t>
            </w:r>
          </w:p>
        </w:tc>
      </w:tr>
      <w:tr w14:paraId="6F070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331D2A31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930" w:type="dxa"/>
            <w:vAlign w:val="center"/>
          </w:tcPr>
          <w:p w14:paraId="00E86D93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bottom"/>
          </w:tcPr>
          <w:p w14:paraId="6FC056B9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40CBEB7F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6A1648EA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CO1,2,3&amp;4</w:t>
            </w:r>
          </w:p>
        </w:tc>
        <w:tc>
          <w:tcPr>
            <w:tcW w:w="1200" w:type="dxa"/>
          </w:tcPr>
          <w:p w14:paraId="73F83AC8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5" w:type="dxa"/>
            <w:vAlign w:val="center"/>
          </w:tcPr>
          <w:p w14:paraId="14F3FB93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21.4</w:t>
            </w:r>
          </w:p>
        </w:tc>
      </w:tr>
      <w:tr w14:paraId="3294D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7B7FFDC8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930" w:type="dxa"/>
            <w:vAlign w:val="center"/>
          </w:tcPr>
          <w:p w14:paraId="7837D292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bottom"/>
          </w:tcPr>
          <w:p w14:paraId="1096210E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28.6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6A7ECCDB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1D85E54C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CO1,3&amp;4</w:t>
            </w:r>
          </w:p>
        </w:tc>
        <w:tc>
          <w:tcPr>
            <w:tcW w:w="1200" w:type="dxa"/>
          </w:tcPr>
          <w:p w14:paraId="34BA5220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5" w:type="dxa"/>
            <w:vAlign w:val="center"/>
          </w:tcPr>
          <w:p w14:paraId="6AED7455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28.6</w:t>
            </w:r>
          </w:p>
        </w:tc>
      </w:tr>
      <w:tr w14:paraId="26780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1235CF47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930" w:type="dxa"/>
            <w:vAlign w:val="center"/>
          </w:tcPr>
          <w:p w14:paraId="355D9DFA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bottom"/>
          </w:tcPr>
          <w:p w14:paraId="638248B9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182CD74C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0B4C3C47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1200" w:type="dxa"/>
          </w:tcPr>
          <w:p w14:paraId="06B13614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vAlign w:val="center"/>
          </w:tcPr>
          <w:p w14:paraId="57745F47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14:paraId="73158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64E276D7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930" w:type="dxa"/>
            <w:vAlign w:val="center"/>
          </w:tcPr>
          <w:p w14:paraId="5EF606A5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bottom"/>
          </w:tcPr>
          <w:p w14:paraId="1F69E167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3BF8F0C1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5838E8C4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1200" w:type="dxa"/>
          </w:tcPr>
          <w:p w14:paraId="1A467A14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vAlign w:val="center"/>
          </w:tcPr>
          <w:p w14:paraId="1CC600B3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14:paraId="49011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1BB635F6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930" w:type="dxa"/>
            <w:vAlign w:val="center"/>
          </w:tcPr>
          <w:p w14:paraId="3840D870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bottom"/>
          </w:tcPr>
          <w:p w14:paraId="2ABC11C3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0C022DD9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4AA5A6A9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1200" w:type="dxa"/>
          </w:tcPr>
          <w:p w14:paraId="4FF79083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vAlign w:val="center"/>
          </w:tcPr>
          <w:p w14:paraId="676FD9BD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14:paraId="1E89F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49667D5C">
            <w:pPr>
              <w:tabs>
                <w:tab w:val="left" w:pos="1080"/>
              </w:tabs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   TOTAL</w:t>
            </w:r>
          </w:p>
        </w:tc>
        <w:tc>
          <w:tcPr>
            <w:tcW w:w="930" w:type="dxa"/>
            <w:vAlign w:val="bottom"/>
          </w:tcPr>
          <w:p w14:paraId="7BE3FB79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30" w:type="dxa"/>
            <w:vAlign w:val="bottom"/>
          </w:tcPr>
          <w:p w14:paraId="743354FA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704FFD1E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</w:tcPr>
          <w:p w14:paraId="47AE634E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00" w:type="dxa"/>
          </w:tcPr>
          <w:p w14:paraId="08248779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635" w:type="dxa"/>
          </w:tcPr>
          <w:p w14:paraId="7C6DE227">
            <w:pPr>
              <w:tabs>
                <w:tab w:val="left" w:pos="1080"/>
              </w:tabs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2CF03A96">
      <w:pPr>
        <w:spacing w:after="160" w:line="259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page"/>
      </w:r>
    </w:p>
    <w:p w14:paraId="17046A4E">
      <w:pPr>
        <w:spacing w:line="245" w:lineRule="exact"/>
        <w:ind w:right="-873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Answer key 1</w:t>
      </w:r>
    </w:p>
    <w:p w14:paraId="1F6EF5B3">
      <w:pPr>
        <w:spacing w:line="245" w:lineRule="exact"/>
        <w:ind w:right="-873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7ED492D0">
      <w:pPr>
        <w:spacing w:line="245" w:lineRule="exact"/>
        <w:ind w:right="-873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Part A.4Marks.Time: 5Minutes</w:t>
      </w:r>
    </w:p>
    <w:p w14:paraId="3C113E02">
      <w:pPr>
        <w:spacing w:after="8" w:line="252" w:lineRule="exact"/>
        <w:ind w:right="-873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ObjectiveType.  1MarkEach.AnswerAllQuestions</w:t>
      </w:r>
    </w:p>
    <w:p w14:paraId="7C84A3B8">
      <w:pPr>
        <w:spacing w:after="8" w:line="252" w:lineRule="exact"/>
        <w:ind w:right="-873"/>
        <w:jc w:val="center"/>
        <w:rPr>
          <w:rFonts w:hint="default" w:ascii="Times New Roman" w:hAnsi="Times New Roman" w:cs="Times New Roman"/>
          <w:spacing w:val="-3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(CognitiveLevel: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Remember/Understand)</w:t>
      </w:r>
    </w:p>
    <w:p w14:paraId="0789D79D">
      <w:pPr>
        <w:spacing w:after="8" w:line="252" w:lineRule="exact"/>
        <w:ind w:right="-873"/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W w:w="9075" w:type="dxa"/>
        <w:tblInd w:w="56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1080"/>
        <w:gridCol w:w="7995"/>
      </w:tblGrid>
      <w:tr w14:paraId="4F555C5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21489F">
            <w:pPr>
              <w:pStyle w:val="9"/>
              <w:spacing w:line="245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Qn.</w:t>
            </w:r>
          </w:p>
          <w:p w14:paraId="6DEBEA81">
            <w:pPr>
              <w:pStyle w:val="9"/>
              <w:tabs>
                <w:tab w:val="left" w:pos="390"/>
              </w:tabs>
              <w:spacing w:line="241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0428A">
            <w:pPr>
              <w:pStyle w:val="9"/>
              <w:spacing w:before="118"/>
              <w:ind w:right="319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</w:tr>
      <w:tr w14:paraId="04F907A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C5000E">
            <w:pPr>
              <w:pStyle w:val="9"/>
              <w:spacing w:line="288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9FC94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shd w:val="clear" w:color="auto" w:fill="FFFFFF" w:themeFill="background1"/>
                <w:lang w:val="en-IN"/>
              </w:rPr>
              <w:t>Social Justice</w:t>
            </w:r>
          </w:p>
        </w:tc>
      </w:tr>
      <w:tr w14:paraId="7C733C0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A846BF">
            <w:pPr>
              <w:pStyle w:val="9"/>
              <w:spacing w:line="290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AEF17E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hint="default" w:cs="Times New Roman"/>
                <w:sz w:val="24"/>
                <w:szCs w:val="24"/>
                <w:shd w:val="clear" w:color="auto" w:fill="FFFFFF" w:themeFill="background1"/>
                <w:lang w:val="en-IN"/>
              </w:rPr>
              <w:t>National Association for Social Workers</w:t>
            </w:r>
          </w:p>
        </w:tc>
      </w:tr>
      <w:tr w14:paraId="60806C6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D2966E">
            <w:pPr>
              <w:pStyle w:val="9"/>
              <w:spacing w:line="288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E1FBA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hint="default" w:cs="Times New Roman"/>
                <w:sz w:val="24"/>
                <w:szCs w:val="24"/>
                <w:lang w:val="en-IN"/>
              </w:rPr>
              <w:t>Preventive, Restorative</w:t>
            </w:r>
          </w:p>
        </w:tc>
      </w:tr>
      <w:tr w14:paraId="1E959492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00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CC1F89">
            <w:pPr>
              <w:pStyle w:val="9"/>
              <w:spacing w:line="290" w:lineRule="exact"/>
              <w:ind w:left="314" w:right="244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E29C5D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High density of population.</w:t>
            </w:r>
          </w:p>
        </w:tc>
      </w:tr>
    </w:tbl>
    <w:p w14:paraId="6B717762">
      <w:pPr>
        <w:pStyle w:val="4"/>
        <w:spacing w:before="3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7AFDDC57">
      <w:pPr>
        <w:spacing w:after="0" w:line="240" w:lineRule="auto"/>
        <w:ind w:right="12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PartB.8Marks.Time: 15Minutes</w:t>
      </w:r>
    </w:p>
    <w:p w14:paraId="77FAEB9D">
      <w:pPr>
        <w:spacing w:before="1" w:after="0" w:line="240" w:lineRule="auto"/>
        <w:ind w:right="120"/>
        <w:jc w:val="center"/>
        <w:rPr>
          <w:rFonts w:hint="default" w:ascii="Times New Roman" w:hAnsi="Times New Roman" w:cs="Times New Roman"/>
          <w:spacing w:val="1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ShortAnswer.2MarksEach.AnswerAllQuestions</w:t>
      </w:r>
    </w:p>
    <w:p w14:paraId="702DE988">
      <w:pPr>
        <w:spacing w:before="1" w:after="0" w:line="240" w:lineRule="auto"/>
        <w:ind w:right="12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(CognitiveLevel:Understand/Apply)</w:t>
      </w:r>
    </w:p>
    <w:p w14:paraId="2C64FE38">
      <w:pPr>
        <w:spacing w:before="1" w:after="0"/>
        <w:ind w:left="662" w:right="-873"/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W w:w="9135" w:type="dxa"/>
        <w:tblInd w:w="50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1140"/>
        <w:gridCol w:w="7995"/>
      </w:tblGrid>
      <w:tr w14:paraId="62E58EE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796EE7">
            <w:pPr>
              <w:pStyle w:val="9"/>
              <w:spacing w:line="246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Qn.</w:t>
            </w:r>
          </w:p>
          <w:p w14:paraId="02A0757B">
            <w:pPr>
              <w:pStyle w:val="9"/>
              <w:spacing w:before="1" w:line="239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C78FD3">
            <w:pPr>
              <w:pStyle w:val="9"/>
              <w:spacing w:before="120"/>
              <w:ind w:right="-152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</w:tr>
      <w:tr w14:paraId="79C6D0C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A94C48">
            <w:pPr>
              <w:pStyle w:val="9"/>
              <w:spacing w:line="290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E01762">
            <w:pPr>
              <w:pStyle w:val="10"/>
              <w:numPr>
                <w:ilvl w:val="1"/>
                <w:numId w:val="2"/>
              </w:numPr>
              <w:tabs>
                <w:tab w:val="left" w:pos="820"/>
              </w:tabs>
              <w:spacing w:before="134" w:line="360" w:lineRule="auto"/>
              <w:ind w:right="120" w:hanging="36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As a counsellor: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The social worker acts as counsellor with those clients who are under a degree of terror because of their inefficiency to meet the need of the social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environment.</w:t>
            </w:r>
          </w:p>
          <w:p w14:paraId="57EDF167">
            <w:pPr>
              <w:pStyle w:val="10"/>
              <w:numPr>
                <w:ilvl w:val="1"/>
                <w:numId w:val="2"/>
              </w:numPr>
              <w:tabs>
                <w:tab w:val="left" w:pos="820"/>
              </w:tabs>
              <w:spacing w:line="360" w:lineRule="auto"/>
              <w:ind w:right="121" w:hanging="36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As</w:t>
            </w:r>
            <w:r>
              <w:rPr>
                <w:rFonts w:hint="default"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supporter:</w:t>
            </w:r>
            <w:r>
              <w:rPr>
                <w:rFonts w:hint="default"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Social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Worker</w:t>
            </w:r>
            <w:r>
              <w:rPr>
                <w:rFonts w:hint="default"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provides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help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client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expressing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positive and negative feelings , gives respect to the views, develops interest in the client welfare and promoter techniques and abilities to make future plan.</w:t>
            </w:r>
          </w:p>
          <w:p w14:paraId="5E52DE59">
            <w:pPr>
              <w:pStyle w:val="10"/>
              <w:numPr>
                <w:ilvl w:val="1"/>
                <w:numId w:val="2"/>
              </w:numPr>
              <w:tabs>
                <w:tab w:val="left" w:pos="820"/>
              </w:tabs>
              <w:spacing w:line="360" w:lineRule="auto"/>
              <w:ind w:right="121" w:hanging="36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As a consultant: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 social worker gives advice to the people on different types of problems and their solution as well as all-round development</w:t>
            </w:r>
          </w:p>
          <w:p w14:paraId="2C28E5AF">
            <w:pPr>
              <w:pStyle w:val="10"/>
              <w:numPr>
                <w:ilvl w:val="1"/>
                <w:numId w:val="2"/>
              </w:numPr>
              <w:tabs>
                <w:tab w:val="left" w:pos="820"/>
              </w:tabs>
              <w:spacing w:line="360" w:lineRule="auto"/>
              <w:ind w:right="120" w:hanging="36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As a Mobilizer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: The social worker mobilises all the services for the welfare of the clients. Help in tapping and utilizing economic, social, physical, psychological and other resources.</w:t>
            </w:r>
          </w:p>
          <w:p w14:paraId="38002CE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329293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44A46E">
            <w:pPr>
              <w:pStyle w:val="9"/>
              <w:spacing w:line="288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50213">
            <w:pPr>
              <w:pStyle w:val="10"/>
              <w:numPr>
                <w:ilvl w:val="0"/>
                <w:numId w:val="3"/>
              </w:num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Preliminary Study: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A preliminary study is a critical first step in the community engagement process, providing essential information to inform and guide subsequent activities. It includes:</w:t>
            </w:r>
          </w:p>
          <w:p w14:paraId="050D853F">
            <w:pPr>
              <w:pStyle w:val="10"/>
              <w:ind w:left="720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2BD7C8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a) Purpose</w:t>
            </w:r>
          </w:p>
          <w:p w14:paraId="6A60360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b) Scope</w:t>
            </w:r>
          </w:p>
          <w:p w14:paraId="0806118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c) Demographic details</w:t>
            </w:r>
          </w:p>
          <w:p w14:paraId="6BDC019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d) Analysis of resources</w:t>
            </w:r>
          </w:p>
          <w:p w14:paraId="723721D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e) Identifying stakeholders</w:t>
            </w:r>
          </w:p>
          <w:p w14:paraId="48199F9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f) Identifying community resources and assets.</w:t>
            </w:r>
          </w:p>
          <w:p w14:paraId="1A0CABD7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2838F1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F72E9">
            <w:pPr>
              <w:pStyle w:val="9"/>
              <w:spacing w:line="290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880A3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Two essential skills that a community practitioner might use during a needs assessment in a community are:</w:t>
            </w:r>
          </w:p>
          <w:p w14:paraId="1FFCDB51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2766527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Active Listening- This skill helps practitioners gather in-depth insights from community members, allowing them to understand their concerns, needs, and priorities effectively.</w:t>
            </w:r>
          </w:p>
          <w:p w14:paraId="531361E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99EF757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Data Analysis: Being able to analyze qualitative and quantitative data is crucial for identifying trends, gaps, and specific needs within the community, enabling informed decision-making and planning.</w:t>
            </w:r>
          </w:p>
        </w:tc>
      </w:tr>
      <w:tr w14:paraId="320693A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15079A">
            <w:pPr>
              <w:pStyle w:val="9"/>
              <w:spacing w:line="288" w:lineRule="exact"/>
              <w:ind w:left="277" w:hanging="27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D152CB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Building rapport with a tribal community requires sensitivity, respect, and a genuine approach. Here are some effective methods:</w:t>
            </w:r>
          </w:p>
          <w:p w14:paraId="12622A4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AFC113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Cultural Awareness and Respect: Take the time to learn about the community's culture, traditions, and values. Showing respect for their customs can establish trust.</w:t>
            </w:r>
          </w:p>
          <w:p w14:paraId="132CA89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34CAB9B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Participatory Engagement: Involve community members in the process from the beginning. Use inclusive approaches that encourage participation and input, making them feel valued.</w:t>
            </w:r>
          </w:p>
          <w:p w14:paraId="1F6031B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8606CEF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Establish Personal Connections: Spend time in the community, attend local events, and engage in informal conversations. Building personal relationships can help foster trust.</w:t>
            </w:r>
          </w:p>
          <w:p w14:paraId="363FE7C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CABF77D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Use Local Language and Communication Styles: If possible, use the local language or dialect and adopt communication styles that resonate with the community. This shows respect and willingness to connect.</w:t>
            </w:r>
          </w:p>
          <w:p w14:paraId="7C425EB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9383FF7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 Be Transparent and Honest: Clearly communicate your intentions, objectives, and any potential impacts of your work. Transparency fosters trust and openness.</w:t>
            </w:r>
          </w:p>
          <w:p w14:paraId="1DFAA41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37623DB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 Show Commitment and Consistency: Demonstrate your long-term commitment to the community by being consistent in your actions and follow-up, even beyond specific projects.</w:t>
            </w:r>
          </w:p>
          <w:p w14:paraId="564A5B0E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D940166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415C23CC">
      <w:pPr>
        <w:ind w:right="3320"/>
        <w:rPr>
          <w:rFonts w:hint="default" w:ascii="Times New Roman" w:hAnsi="Times New Roman" w:cs="Times New Roman"/>
          <w:sz w:val="24"/>
          <w:szCs w:val="24"/>
        </w:rPr>
      </w:pPr>
    </w:p>
    <w:p w14:paraId="06D61BAF">
      <w:pPr>
        <w:spacing w:after="0" w:line="240" w:lineRule="auto"/>
        <w:ind w:left="3138" w:right="2529" w:firstLine="3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Part C.16 Marks.Time: 40 Minutes</w:t>
      </w:r>
    </w:p>
    <w:p w14:paraId="5EF0C27E">
      <w:pPr>
        <w:spacing w:after="0" w:line="240" w:lineRule="auto"/>
        <w:ind w:left="662" w:right="-22" w:hanging="662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Long Answer. 4Marks Each.Answer all 4Questions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, choosing among options within each question.</w:t>
      </w:r>
    </w:p>
    <w:p w14:paraId="55624546">
      <w:pPr>
        <w:spacing w:after="0" w:line="240" w:lineRule="auto"/>
        <w:ind w:left="662" w:right="-22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(CognitiveLevel:Apply/Analyse/Evaluate/Create).</w:t>
      </w:r>
    </w:p>
    <w:p w14:paraId="36085EAE">
      <w:pPr>
        <w:spacing w:after="0"/>
        <w:ind w:left="662" w:right="836"/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3"/>
        <w:tblW w:w="8955" w:type="dxa"/>
        <w:tblInd w:w="59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23"/>
        <w:gridCol w:w="8132"/>
      </w:tblGrid>
      <w:tr w14:paraId="71DC62B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25014A">
            <w:pPr>
              <w:pStyle w:val="9"/>
              <w:spacing w:line="246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Qn.</w:t>
            </w:r>
          </w:p>
          <w:p w14:paraId="78AF6A0B">
            <w:pPr>
              <w:pStyle w:val="9"/>
              <w:spacing w:before="1" w:line="239" w:lineRule="exact"/>
              <w:ind w:left="247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41311">
            <w:pPr>
              <w:pStyle w:val="9"/>
              <w:spacing w:before="120"/>
              <w:ind w:right="-152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</w:tr>
      <w:tr w14:paraId="61460FF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C4FEB2">
            <w:pPr>
              <w:pStyle w:val="9"/>
              <w:spacing w:line="290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6BCD4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Creating a self-help group (SHG) in an urban community involves a structured community engagement process. Here’s a step-by-step outline:</w:t>
            </w:r>
          </w:p>
          <w:p w14:paraId="00AE013F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E727E11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1. Assessment of Community Needs</w:t>
            </w:r>
          </w:p>
          <w:p w14:paraId="795B242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Identify the Target Group: Determine the demographic and socio-economic characteristics of potential SHG members.</w:t>
            </w:r>
          </w:p>
          <w:p w14:paraId="3886A03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Conduct Needs Assessment: Engage with community members to identify their needs, challenges, and interests through surveys, interviews, or focus groups.</w:t>
            </w:r>
          </w:p>
          <w:p w14:paraId="1FBCDDC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B94206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2. Building Trust and Rapport</w:t>
            </w:r>
          </w:p>
          <w:p w14:paraId="6CAC3A2D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3. Awareness and Information Sharing</w:t>
            </w:r>
          </w:p>
          <w:p w14:paraId="2640CEF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4. Formation of the Group </w:t>
            </w:r>
          </w:p>
          <w:p w14:paraId="1F5125C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5. Capacity Building  </w:t>
            </w:r>
          </w:p>
          <w:p w14:paraId="0722749F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6. Establishing Governance Structures</w:t>
            </w:r>
          </w:p>
          <w:p w14:paraId="4FE0B5E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 Resource Mobilization</w:t>
            </w:r>
          </w:p>
          <w:p w14:paraId="7AAE4277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9. Sustainability Planning</w:t>
            </w:r>
          </w:p>
          <w:p w14:paraId="0A38C53F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Or</w:t>
            </w:r>
          </w:p>
          <w:p w14:paraId="3EF3B8A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Community Engagement Techniques for Raising Awareness on Anti-Social Issues</w:t>
            </w:r>
          </w:p>
          <w:p w14:paraId="26FFFCC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590CF1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Community Workshops and Forums</w:t>
            </w:r>
          </w:p>
          <w:p w14:paraId="5F653756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Organize interactive sessions to discuss anti-social issues.</w:t>
            </w:r>
          </w:p>
          <w:p w14:paraId="4908CEDC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Invite experts to provide insights and facilitate discussions.</w:t>
            </w:r>
          </w:p>
          <w:p w14:paraId="71F4A7FC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1DD551F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Awareness Campaigns</w:t>
            </w:r>
          </w:p>
          <w:p w14:paraId="331779B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Develop targeted campaigns using posters, flyers, and social media.</w:t>
            </w:r>
          </w:p>
          <w:p w14:paraId="26A5AAE4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Use compelling messaging and visuals to attract attention.</w:t>
            </w:r>
          </w:p>
          <w:p w14:paraId="3C99A9E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E179174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Peer Education Programs</w:t>
            </w:r>
          </w:p>
          <w:p w14:paraId="1933F22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Train community members to educate their peers about anti-social issues.</w:t>
            </w:r>
          </w:p>
          <w:p w14:paraId="78DC6726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Empower individuals to share their experiences and insights.</w:t>
            </w:r>
          </w:p>
          <w:p w14:paraId="3A6E1F7B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DBA832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Collaboration with Local Organizations</w:t>
            </w:r>
          </w:p>
          <w:p w14:paraId="674573D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Partner with NGOs and community groups focused on social issues.</w:t>
            </w:r>
          </w:p>
          <w:p w14:paraId="6E79B354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Leverage their networks for broader outreach and support.</w:t>
            </w:r>
          </w:p>
          <w:p w14:paraId="4DE18E8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124E7C4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 Use of Storytelling</w:t>
            </w:r>
          </w:p>
          <w:p w14:paraId="5FDC428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Share personal stories or testimonials from individuals affected by anti-social behavior.</w:t>
            </w:r>
          </w:p>
          <w:p w14:paraId="1FF1770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Create a narrative that resonates emotionally with the community.</w:t>
            </w:r>
          </w:p>
          <w:p w14:paraId="0D705204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9070A58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 Public Events and Activities</w:t>
            </w:r>
          </w:p>
          <w:p w14:paraId="0E248FDD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Host events such as community clean-ups or awareness walks.</w:t>
            </w:r>
          </w:p>
          <w:p w14:paraId="2BAFC61C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Encourage participation to foster a sense of unity and collective action.</w:t>
            </w:r>
          </w:p>
          <w:p w14:paraId="114FFC3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48A730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 Social Media Engagement</w:t>
            </w:r>
          </w:p>
          <w:p w14:paraId="0E6B0F1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Utilize platforms like Facebook, Instagram, and Twitter to spread awareness.</w:t>
            </w:r>
          </w:p>
          <w:p w14:paraId="3C2D8B8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Create engaging content, including videos, polls, and discussions.</w:t>
            </w:r>
          </w:p>
          <w:p w14:paraId="3A4F05D9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4A0321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 Surveys and Feedback Mechanisms</w:t>
            </w:r>
          </w:p>
          <w:p w14:paraId="10ADA705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Conduct surveys to gather community opinions and experiences related to anti-social issues.</w:t>
            </w:r>
          </w:p>
          <w:p w14:paraId="70ED336B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Use the feedback to inform future initiatives and campaigns.</w:t>
            </w:r>
          </w:p>
          <w:p w14:paraId="56DA907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9E459EE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 Advocacy and Lobbying</w:t>
            </w:r>
          </w:p>
          <w:p w14:paraId="685AC43E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Engage community members in advocacy efforts to influence policy change.</w:t>
            </w:r>
          </w:p>
          <w:p w14:paraId="7D2774FB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- Organize letter-writing campaigns or meetings with local leaders.</w:t>
            </w:r>
          </w:p>
          <w:p w14:paraId="6DBFC80D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16A992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10. Educational Materials Distribution</w:t>
            </w:r>
          </w:p>
          <w:p w14:paraId="21814AF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- Distribute brochures, fact sheets, and resources on how to address anti-social behavior.</w:t>
            </w:r>
          </w:p>
          <w:p w14:paraId="78251C86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- Ensure materials are accessible and culturally relevant. </w:t>
            </w:r>
          </w:p>
          <w:p w14:paraId="42C42F2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B50AE9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By employing these techniques, community engagement can effectively raise awareness and build support around anti-social issues.</w:t>
            </w:r>
          </w:p>
        </w:tc>
      </w:tr>
      <w:tr w14:paraId="65A7991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DFA3E3">
            <w:pPr>
              <w:pStyle w:val="9"/>
              <w:spacing w:line="288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F72A87">
            <w:pPr>
              <w:pStyle w:val="5"/>
              <w:keepNext w:val="0"/>
              <w:keepLines w:val="0"/>
              <w:widowControl/>
              <w:suppressLineNumbers w:val="0"/>
            </w:pPr>
            <w:r>
              <w:t>Digital media plays a crucial role in generating community awareness about social problems in several ways:</w:t>
            </w:r>
          </w:p>
          <w:p w14:paraId="41B98861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1440" w:hanging="360"/>
            </w:pPr>
          </w:p>
          <w:p w14:paraId="07698759">
            <w:pPr>
              <w:pStyle w:val="5"/>
              <w:keepNext w:val="0"/>
              <w:keepLines w:val="0"/>
              <w:widowControl/>
              <w:suppressLineNumbers w:val="0"/>
              <w:ind w:left="720"/>
            </w:pPr>
            <w:r>
              <w:rPr>
                <w:rStyle w:val="6"/>
              </w:rPr>
              <w:t>Widespread Reach</w:t>
            </w:r>
            <w:r>
              <w:t>: Platforms like social media, blogs, and websites allow information to be disseminated quickly and to a broad audience. This ensures that important social issues reach diverse groups, fostering a greater collective understanding.</w:t>
            </w:r>
          </w:p>
          <w:p w14:paraId="56161B1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1440" w:hanging="360"/>
            </w:pPr>
          </w:p>
          <w:p w14:paraId="06B3A00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1440" w:hanging="360"/>
            </w:pPr>
          </w:p>
          <w:p w14:paraId="075C2DB8">
            <w:pPr>
              <w:pStyle w:val="5"/>
              <w:keepNext w:val="0"/>
              <w:keepLines w:val="0"/>
              <w:widowControl/>
              <w:suppressLineNumbers w:val="0"/>
              <w:ind w:left="720"/>
            </w:pPr>
            <w:r>
              <w:rPr>
                <w:rStyle w:val="6"/>
              </w:rPr>
              <w:t>Engagement and Interaction</w:t>
            </w:r>
            <w:r>
              <w:t>: Digital media encourages community engagement through comments, shares, and discussions. This interactivity allows individuals to voice their opinions, share personal experiences, and mobilize support, creating a sense of community around the social issue.</w:t>
            </w:r>
          </w:p>
          <w:p w14:paraId="03E4EFD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1" w:after="0" w:afterAutospacing="1"/>
              <w:ind w:left="1440" w:hanging="360"/>
            </w:pPr>
          </w:p>
          <w:p w14:paraId="119DBEC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BABC0A3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OR</w:t>
            </w:r>
          </w:p>
          <w:p w14:paraId="370A14D7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Several factors can influence the success of community-based interventions:</w:t>
            </w:r>
          </w:p>
          <w:p w14:paraId="18CE5E0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FFA689E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1. Community Involvement</w:t>
            </w:r>
          </w:p>
          <w:p w14:paraId="048C5E14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2. Clear Objectives and Goals</w:t>
            </w:r>
          </w:p>
          <w:p w14:paraId="1801CF3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3. Strong Leadership</w:t>
            </w:r>
          </w:p>
          <w:p w14:paraId="1877B31F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4. Cultural Competence</w:t>
            </w:r>
          </w:p>
          <w:p w14:paraId="431F77F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5. Collaboration and Partnerships</w:t>
            </w:r>
          </w:p>
          <w:p w14:paraId="29491D9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6. Adequate Resources</w:t>
            </w:r>
          </w:p>
          <w:p w14:paraId="74FFDBF3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7. Effective Communication</w:t>
            </w:r>
          </w:p>
          <w:p w14:paraId="16A5F3CA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8. Monitoring and Evaluation </w:t>
            </w:r>
          </w:p>
          <w:p w14:paraId="77863F4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9. Flexibility and Adaptability</w:t>
            </w:r>
          </w:p>
          <w:p w14:paraId="7435ADA0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10. Sustainability Planning</w:t>
            </w:r>
          </w:p>
          <w:p w14:paraId="4A52CDA2">
            <w:pPr>
              <w:pStyle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By focusing on these factors, practitioners can enhance the likelihood of success for community-based interventions.</w:t>
            </w:r>
          </w:p>
        </w:tc>
      </w:tr>
      <w:tr w14:paraId="4FE1776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A8EE01">
            <w:pPr>
              <w:pStyle w:val="9"/>
              <w:spacing w:line="290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F96B9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The role of a social worker in working with vulnerable communities is multifaceted and essential for promoting well-being and social justice. Here are key aspects of their role:</w:t>
            </w:r>
          </w:p>
          <w:p w14:paraId="21060270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1. Advocacy</w:t>
            </w:r>
          </w:p>
          <w:p w14:paraId="7E98443F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2. Assessment and Intervention</w:t>
            </w:r>
          </w:p>
          <w:p w14:paraId="327F229E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3. Community Engagement</w:t>
            </w:r>
          </w:p>
          <w:p w14:paraId="525FD972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4. Counseling and Support</w:t>
            </w:r>
          </w:p>
          <w:p w14:paraId="4225C048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5. Education and Awareness</w:t>
            </w:r>
          </w:p>
          <w:p w14:paraId="3D4E6A24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6. Collaboration with Other Services</w:t>
            </w:r>
          </w:p>
          <w:p w14:paraId="044AB4B5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7. Crisis Intervention</w:t>
            </w:r>
          </w:p>
          <w:p w14:paraId="41033E20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8. Research and Policy Development</w:t>
            </w:r>
          </w:p>
          <w:p w14:paraId="34731835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9. Cultural Competence</w:t>
            </w:r>
          </w:p>
          <w:p w14:paraId="3E748724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Explain</w:t>
            </w:r>
          </w:p>
          <w:p w14:paraId="17713A69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Or</w:t>
            </w:r>
          </w:p>
          <w:p w14:paraId="6DDA88D0">
            <w:pPr>
              <w:pStyle w:val="4"/>
              <w:spacing w:before="271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  <w:p w14:paraId="73BF7604">
            <w:pPr>
              <w:pStyle w:val="10"/>
              <w:numPr>
                <w:ilvl w:val="0"/>
                <w:numId w:val="5"/>
              </w:numPr>
              <w:tabs>
                <w:tab w:val="left" w:pos="340"/>
              </w:tabs>
              <w:spacing w:before="1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Receiving</w:t>
            </w:r>
            <w:r>
              <w:rPr>
                <w:rFonts w:hint="default"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4"/>
                <w:szCs w:val="24"/>
              </w:rPr>
              <w:t>Gifts</w:t>
            </w:r>
          </w:p>
          <w:p w14:paraId="131F6B5F">
            <w:pPr>
              <w:pStyle w:val="4"/>
              <w:spacing w:before="62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  <w:p w14:paraId="3766CEFD">
            <w:pPr>
              <w:pStyle w:val="4"/>
              <w:spacing w:line="360" w:lineRule="auto"/>
              <w:ind w:left="100" w:right="13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Clients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who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receive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assistance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sometimes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wish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reciprocate.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Although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giving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gift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can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 kind gesture, it can also prove problematic. If a social worker receives a gift (particularly when it is expensive), it may constitute a breach of integrity. However, rejecting a gift may</w:t>
            </w:r>
          </w:p>
          <w:p w14:paraId="7E1F9194">
            <w:pPr>
              <w:pStyle w:val="4"/>
              <w:spacing w:line="360" w:lineRule="auto"/>
              <w:ind w:left="1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hurt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client’s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feelings,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potentially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damaging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relationship.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If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gift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handmade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or inexpensive, it is generally considered appropriate to accept.</w:t>
            </w:r>
          </w:p>
          <w:p w14:paraId="1C20DA85">
            <w:pPr>
              <w:pStyle w:val="4"/>
              <w:spacing w:before="13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36BEE9E">
            <w:pPr>
              <w:pStyle w:val="10"/>
              <w:numPr>
                <w:ilvl w:val="0"/>
                <w:numId w:val="5"/>
              </w:numPr>
              <w:tabs>
                <w:tab w:val="left" w:pos="340"/>
              </w:tabs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Dual</w:t>
            </w:r>
            <w:r>
              <w:rPr>
                <w:rFonts w:hint="default" w:ascii="Times New Roman" w:hAnsi="Times New Roman" w:cs="Times New Roman"/>
                <w:b/>
                <w:spacing w:val="-2"/>
                <w:sz w:val="24"/>
                <w:szCs w:val="24"/>
              </w:rPr>
              <w:t xml:space="preserve"> relationships</w:t>
            </w:r>
          </w:p>
          <w:p w14:paraId="4EADF61E">
            <w:pPr>
              <w:pStyle w:val="4"/>
              <w:spacing w:before="6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2C7CB1F">
            <w:pPr>
              <w:pStyle w:val="4"/>
              <w:spacing w:line="360" w:lineRule="auto"/>
              <w:ind w:left="100" w:right="13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"https://socialcare.wales/cms-assets/documents/Professional-boundaries-A-resource-for-managers.pdf"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Maintaining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professional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boundaries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vital,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yet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small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rural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communities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sometimes necessitate interactions beyond the professional sphere. Postgraduate studies focus on strategies to manage these relationships without compromising professional ethics.</w:t>
            </w:r>
          </w:p>
          <w:p w14:paraId="45C81F28">
            <w:pPr>
              <w:pStyle w:val="4"/>
              <w:spacing w:before="138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9601288">
            <w:pPr>
              <w:pStyle w:val="10"/>
              <w:numPr>
                <w:ilvl w:val="0"/>
                <w:numId w:val="5"/>
              </w:numPr>
              <w:tabs>
                <w:tab w:val="left" w:pos="340"/>
              </w:tabs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Self-determination</w:t>
            </w:r>
            <w:r>
              <w:rPr>
                <w:rFonts w:hint="default"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vs.</w:t>
            </w:r>
            <w:r>
              <w:rPr>
                <w:rFonts w:hint="default"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best</w:t>
            </w:r>
            <w:r>
              <w:rPr>
                <w:rFonts w:hint="default" w:ascii="Times New Roman" w:hAnsi="Times New Roman" w:cs="Times New Roman"/>
                <w:b/>
                <w:spacing w:val="-2"/>
                <w:sz w:val="24"/>
                <w:szCs w:val="24"/>
              </w:rPr>
              <w:t xml:space="preserve"> interest</w:t>
            </w:r>
          </w:p>
          <w:p w14:paraId="65B3C372">
            <w:pPr>
              <w:pStyle w:val="4"/>
              <w:spacing w:before="63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  <w:p w14:paraId="3C5DD6AA">
            <w:pPr>
              <w:pStyle w:val="4"/>
              <w:spacing w:line="360" w:lineRule="auto"/>
              <w:ind w:left="100" w:right="43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client's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right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self-determination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fundamental,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yet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there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are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times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when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choices may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lead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negative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outcomes.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Social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workers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balance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respect for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this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right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 desire to guide clients towards the best possible outcomes.</w:t>
            </w:r>
          </w:p>
          <w:p w14:paraId="770100F6">
            <w:pPr>
              <w:pStyle w:val="4"/>
              <w:spacing w:before="138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C8EC8F6">
            <w:pPr>
              <w:pStyle w:val="10"/>
              <w:numPr>
                <w:ilvl w:val="0"/>
                <w:numId w:val="5"/>
              </w:numPr>
              <w:tabs>
                <w:tab w:val="left" w:pos="340"/>
              </w:tabs>
              <w:spacing w:before="1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Privacy</w:t>
            </w:r>
            <w:r>
              <w:rPr>
                <w:rFonts w:hint="default"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4"/>
                <w:szCs w:val="24"/>
              </w:rPr>
              <w:t>confidentiality</w:t>
            </w:r>
          </w:p>
          <w:p w14:paraId="0CC07F47">
            <w:pPr>
              <w:pStyle w:val="4"/>
              <w:spacing w:before="62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FDF8EA6">
            <w:pPr>
              <w:pStyle w:val="4"/>
              <w:spacing w:line="360" w:lineRule="auto"/>
              <w:ind w:left="1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Especially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in the age of social media, social workers must take great care not to divulge any information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about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client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decide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when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break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confidentiality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protection.</w:t>
            </w:r>
          </w:p>
          <w:p w14:paraId="4E705790">
            <w:pPr>
              <w:pStyle w:val="4"/>
              <w:spacing w:before="137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6DC004F">
            <w:pPr>
              <w:pStyle w:val="10"/>
              <w:numPr>
                <w:ilvl w:val="0"/>
                <w:numId w:val="5"/>
              </w:numPr>
              <w:tabs>
                <w:tab w:val="left" w:pos="340"/>
              </w:tabs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The</w:t>
            </w:r>
            <w:r>
              <w:rPr>
                <w:rFonts w:hint="default"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obligation</w:t>
            </w:r>
            <w:r>
              <w:rPr>
                <w:rFonts w:hint="default"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to</w:t>
            </w:r>
            <w:r>
              <w:rPr>
                <w:rFonts w:hint="default"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4"/>
                <w:szCs w:val="24"/>
              </w:rPr>
              <w:t>minors</w:t>
            </w:r>
          </w:p>
          <w:p w14:paraId="0104BE1B">
            <w:pPr>
              <w:pStyle w:val="4"/>
              <w:spacing w:before="62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DFDB866">
            <w:pPr>
              <w:pStyle w:val="4"/>
              <w:spacing w:line="360" w:lineRule="auto"/>
              <w:ind w:left="100" w:right="356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Social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workers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balance</w:t>
            </w: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complex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confidentiality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restrictions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between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minor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their parents, for example.</w:t>
            </w:r>
          </w:p>
          <w:p w14:paraId="7997E96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3E33E7F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B600F9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AED8DB">
            <w:pPr>
              <w:pStyle w:val="9"/>
              <w:spacing w:line="288" w:lineRule="exact"/>
              <w:ind w:left="337" w:hanging="337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C1F7A4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Creating a needs assessment survey to evaluate community satisfaction with local/public services is a great way to gather valuable feedback. Here’s a questionnaire template you can use:</w:t>
            </w:r>
          </w:p>
          <w:p w14:paraId="11461D42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49DD15D0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Community Satisfaction Survey.</w:t>
            </w:r>
          </w:p>
          <w:p w14:paraId="419AA62D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Section 1: Demographic Information</w:t>
            </w:r>
          </w:p>
          <w:p w14:paraId="64E5EF7A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1. Age:</w:t>
            </w:r>
          </w:p>
          <w:p w14:paraId="64210112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2. Gender:</w:t>
            </w:r>
          </w:p>
          <w:p w14:paraId="61330300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3. Length of residence in the community:</w:t>
            </w:r>
          </w:p>
          <w:p w14:paraId="7D0713AD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4. Type of residence:</w:t>
            </w:r>
          </w:p>
          <w:p w14:paraId="138ADDA5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Section 2: Service Evaluation</w:t>
            </w:r>
          </w:p>
          <w:p w14:paraId="5165B7EA">
            <w:pPr>
              <w:spacing w:before="100" w:beforeAutospacing="1" w:after="100" w:afterAutospacing="1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Section 3: Open-Ended Questions</w:t>
            </w:r>
          </w:p>
          <w:p w14:paraId="464D75F5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Section 4: Communication Preference</w:t>
            </w:r>
          </w:p>
          <w:p w14:paraId="24B30BB3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(Explain)</w:t>
            </w:r>
          </w:p>
          <w:p w14:paraId="03D4A7C0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Or</w:t>
            </w:r>
          </w:p>
          <w:p w14:paraId="10341C70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Social work plays a vital role in the context of being a school counselor, as it integrates various functions that support students' academic, emotional, and social development. Here are some key functions of social work in this role:</w:t>
            </w:r>
          </w:p>
          <w:p w14:paraId="3A33A431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6A2ECBC8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1. Assessment and Evaluation</w:t>
            </w:r>
          </w:p>
          <w:p w14:paraId="204CABA6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Identifying Needs   - Behavioral Analysis</w:t>
            </w:r>
          </w:p>
          <w:p w14:paraId="3861B9AD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2. Counseling and Support</w:t>
            </w:r>
          </w:p>
          <w:p w14:paraId="181CE86F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Individual Counseling.</w:t>
            </w:r>
          </w:p>
          <w:p w14:paraId="280DA1D9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Group Counseling.</w:t>
            </w:r>
          </w:p>
          <w:p w14:paraId="2E06CC2A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55D321ED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3. Crisis Intervention</w:t>
            </w:r>
          </w:p>
          <w:p w14:paraId="1FC9638E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Immediate Support safety.</w:t>
            </w:r>
          </w:p>
          <w:p w14:paraId="0BFD0BFE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Referral Services</w:t>
            </w:r>
          </w:p>
          <w:p w14:paraId="05C1B4BE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733F899A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4. Advocacy</w:t>
            </w:r>
          </w:p>
          <w:p w14:paraId="678EDC11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Student Rights:   - Family Support: </w:t>
            </w:r>
          </w:p>
          <w:p w14:paraId="6E9D7395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5. Collaboration and Coordination</w:t>
            </w:r>
          </w:p>
          <w:p w14:paraId="2967FB30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Teamwork:.</w:t>
            </w:r>
          </w:p>
          <w:p w14:paraId="151C352F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Resource Coordination: </w:t>
            </w:r>
          </w:p>
          <w:p w14:paraId="76311042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5349990E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6. Education and Prevention</w:t>
            </w:r>
          </w:p>
          <w:p w14:paraId="49818946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Workshops and Programs:.</w:t>
            </w:r>
          </w:p>
          <w:p w14:paraId="097C1E72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Building Skills: </w:t>
            </w:r>
          </w:p>
          <w:p w14:paraId="79A8B0FC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7. Cultural Competence</w:t>
            </w:r>
          </w:p>
          <w:p w14:paraId="579AAEE1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Diverse Needs.</w:t>
            </w:r>
          </w:p>
          <w:p w14:paraId="6433C6FA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Community Engagement</w:t>
            </w:r>
          </w:p>
          <w:p w14:paraId="31654B79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8. Monitoring and Follow-Up</w:t>
            </w:r>
          </w:p>
          <w:p w14:paraId="160D34F4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  - Ongoing Support:   - Evaluation of Programs: </w:t>
            </w:r>
          </w:p>
          <w:p w14:paraId="13B53FDF"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Explain</w:t>
            </w:r>
          </w:p>
        </w:tc>
      </w:tr>
    </w:tbl>
    <w:p w14:paraId="2E8CFA1F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849" w:bottom="1440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18F158"/>
    <w:multiLevelType w:val="multilevel"/>
    <w:tmpl w:val="8E18F1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ED9786ED"/>
    <w:multiLevelType w:val="singleLevel"/>
    <w:tmpl w:val="ED9786ED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231A6561"/>
    <w:multiLevelType w:val="multilevel"/>
    <w:tmpl w:val="231A6561"/>
    <w:lvl w:ilvl="0" w:tentative="0">
      <w:start w:val="1"/>
      <w:numFmt w:val="decimal"/>
      <w:lvlText w:val="%1."/>
      <w:lvlJc w:val="left"/>
      <w:pPr>
        <w:ind w:left="340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230" w:hanging="24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21" w:hanging="24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11" w:hanging="24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02" w:hanging="24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93" w:hanging="24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83" w:hanging="24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574" w:hanging="24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465" w:hanging="240"/>
      </w:pPr>
      <w:rPr>
        <w:rFonts w:hint="default"/>
        <w:lang w:val="en-US" w:eastAsia="en-US" w:bidi="ar-SA"/>
      </w:rPr>
    </w:lvl>
  </w:abstractNum>
  <w:abstractNum w:abstractNumId="3">
    <w:nsid w:val="734B5AEA"/>
    <w:multiLevelType w:val="multilevel"/>
    <w:tmpl w:val="734B5AEA"/>
    <w:lvl w:ilvl="0" w:tentative="0">
      <w:start w:val="1"/>
      <w:numFmt w:val="decimal"/>
      <w:lvlText w:val="%1."/>
      <w:lvlJc w:val="left"/>
      <w:pPr>
        <w:ind w:left="340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820" w:hanging="42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756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92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28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65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01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437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373" w:hanging="420"/>
      </w:pPr>
      <w:rPr>
        <w:rFonts w:hint="default"/>
        <w:lang w:val="en-US" w:eastAsia="en-US" w:bidi="ar-SA"/>
      </w:rPr>
    </w:lvl>
  </w:abstractNum>
  <w:abstractNum w:abstractNumId="4">
    <w:nsid w:val="74DD11A0"/>
    <w:multiLevelType w:val="multilevel"/>
    <w:tmpl w:val="74DD11A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BC"/>
    <w:rsid w:val="001E43B6"/>
    <w:rsid w:val="004610CF"/>
    <w:rsid w:val="00533B0C"/>
    <w:rsid w:val="005D403C"/>
    <w:rsid w:val="008A6CBC"/>
    <w:rsid w:val="00A049DD"/>
    <w:rsid w:val="00A22FE2"/>
    <w:rsid w:val="00B26179"/>
    <w:rsid w:val="00B876CA"/>
    <w:rsid w:val="00BB47C1"/>
    <w:rsid w:val="0BF1714C"/>
    <w:rsid w:val="199C6659"/>
    <w:rsid w:val="2E947034"/>
    <w:rsid w:val="3F205AEF"/>
    <w:rsid w:val="520D51E4"/>
    <w:rsid w:val="5B482FC6"/>
    <w:rsid w:val="702B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8"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6">
    <w:name w:val="Strong"/>
    <w:basedOn w:val="2"/>
    <w:qFormat/>
    <w:uiPriority w:val="22"/>
    <w:rPr>
      <w:b/>
      <w:bCs/>
    </w:rPr>
  </w:style>
  <w:style w:type="table" w:styleId="7">
    <w:name w:val="Table Grid"/>
    <w:basedOn w:val="3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Body Text Char"/>
    <w:basedOn w:val="2"/>
    <w:link w:val="4"/>
    <w:uiPriority w:val="1"/>
    <w:rPr>
      <w:rFonts w:ascii="Times New Roman" w:hAnsi="Times New Roman" w:eastAsia="Times New Roman" w:cs="Times New Roman"/>
      <w:sz w:val="24"/>
      <w:szCs w:val="24"/>
      <w:lang w:val="en-US"/>
    </w:rPr>
  </w:style>
  <w:style w:type="paragraph" w:customStyle="1" w:styleId="9">
    <w:name w:val="Table Paragraph"/>
    <w:basedOn w:val="1"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4"/>
    </w:rPr>
  </w:style>
  <w:style w:type="paragraph" w:styleId="10">
    <w:name w:val="List Paragraph"/>
    <w:basedOn w:val="1"/>
    <w:qFormat/>
    <w:uiPriority w:val="99"/>
    <w:pPr>
      <w:widowControl w:val="0"/>
      <w:autoSpaceDE w:val="0"/>
      <w:autoSpaceDN w:val="0"/>
      <w:spacing w:after="0" w:line="240" w:lineRule="auto"/>
      <w:ind w:left="100" w:hanging="24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CyberSpace</Company>
  <Pages>11</Pages>
  <Words>2354</Words>
  <Characters>13422</Characters>
  <Lines>111</Lines>
  <Paragraphs>31</Paragraphs>
  <TotalTime>293</TotalTime>
  <ScaleCrop>false</ScaleCrop>
  <LinksUpToDate>false</LinksUpToDate>
  <CharactersWithSpaces>15745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2024-10-20T14:17:00Z</dcterms:created>
  <dc:creator>lenovo</dc:creator>
  <cp:lastModifiedBy>MINU</cp:lastModifiedBy>
  <dcterms:modified xsi:type="dcterms:W3CDTF">2024-11-01T14:20:16Z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7776C9FD39AA4308A2259E76C438B416_13</vt:lpwstr>
  </property>
</Properties>
</file>